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9217"/>
      </w:tblGrid>
      <w:tr w:rsidR="00617B90">
        <w:trPr>
          <w:trHeight w:val="1893"/>
        </w:trPr>
        <w:tc>
          <w:tcPr>
            <w:tcW w:w="9217" w:type="dxa"/>
          </w:tcPr>
          <w:p w:rsidR="00617B90" w:rsidRDefault="00FB12F2">
            <w:pPr>
              <w:jc w:val="center"/>
            </w:pPr>
            <w:r>
              <w:rPr>
                <w:noProof/>
                <w:lang w:eastAsia="en-GB"/>
              </w:rPr>
              <mc:AlternateContent>
                <mc:Choice Requires="wps">
                  <w:drawing>
                    <wp:anchor distT="0" distB="0" distL="114300" distR="114300" simplePos="0" relativeHeight="251660288" behindDoc="0" locked="0" layoutInCell="1" allowOverlap="1" wp14:anchorId="126A7AA5" wp14:editId="19EFD9CB">
                      <wp:simplePos x="0" y="0"/>
                      <wp:positionH relativeFrom="column">
                        <wp:posOffset>409575</wp:posOffset>
                      </wp:positionH>
                      <wp:positionV relativeFrom="paragraph">
                        <wp:posOffset>850900</wp:posOffset>
                      </wp:positionV>
                      <wp:extent cx="5114925" cy="381000"/>
                      <wp:effectExtent l="0" t="0" r="28575" b="19050"/>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14925" cy="381000"/>
                              </a:xfrm>
                              <a:prstGeom prst="roundRect">
                                <a:avLst/>
                              </a:prstGeom>
                              <a:solidFill>
                                <a:srgbClr val="00CC00"/>
                              </a:solidFill>
                            </wps:spPr>
                            <wps:style>
                              <a:lnRef idx="2">
                                <a:schemeClr val="accent1">
                                  <a:shade val="50000"/>
                                </a:schemeClr>
                              </a:lnRef>
                              <a:fillRef idx="1">
                                <a:schemeClr val="accent1"/>
                              </a:fillRef>
                              <a:effectRef idx="0">
                                <a:schemeClr val="accent1"/>
                              </a:effectRef>
                              <a:fontRef idx="minor">
                                <a:schemeClr val="lt1"/>
                              </a:fontRef>
                            </wps:style>
                            <wps:txbx>
                              <w:txbxContent>
                                <w:p w:rsidR="00BE07B7" w:rsidRPr="00401C5E" w:rsidRDefault="00BE07B7" w:rsidP="00BE07B7">
                                  <w:pPr>
                                    <w:jc w:val="center"/>
                                    <w:rPr>
                                      <w:rFonts w:ascii="SassoonCRInfantMedium" w:hAnsi="SassoonCRInfantMedium"/>
                                      <w:b/>
                                      <w:color w:val="FF0000"/>
                                      <w:sz w:val="24"/>
                                      <w:szCs w:val="24"/>
                                    </w:rPr>
                                  </w:pPr>
                                  <w:proofErr w:type="spellStart"/>
                                  <w:r w:rsidRPr="00A23F81">
                                    <w:rPr>
                                      <w:b/>
                                      <w:color w:val="FF0000"/>
                                      <w:sz w:val="24"/>
                                      <w:szCs w:val="24"/>
                                    </w:rPr>
                                    <w:t>Templed</w:t>
                                  </w:r>
                                  <w:proofErr w:type="spellEnd"/>
                                  <w:r w:rsidRPr="00A23F81">
                                    <w:rPr>
                                      <w:b/>
                                      <w:color w:val="FF0000"/>
                                      <w:sz w:val="24"/>
                                      <w:szCs w:val="24"/>
                                    </w:rPr>
                                    <w:t xml:space="preserve"> </w:t>
                                  </w:r>
                                  <w:proofErr w:type="spellStart"/>
                                  <w:r w:rsidRPr="00A23F81">
                                    <w:rPr>
                                      <w:b/>
                                      <w:color w:val="FF0000"/>
                                      <w:sz w:val="24"/>
                                      <w:szCs w:val="24"/>
                                    </w:rPr>
                                    <w:t>Gweithgaredd</w:t>
                                  </w:r>
                                  <w:proofErr w:type="spellEnd"/>
                                  <w:r w:rsidRPr="00A23F81">
                                    <w:rPr>
                                      <w:b/>
                                      <w:color w:val="FF0000"/>
                                      <w:sz w:val="24"/>
                                      <w:szCs w:val="24"/>
                                    </w:rPr>
                                    <w:t xml:space="preserve"> </w:t>
                                  </w:r>
                                  <w:proofErr w:type="spellStart"/>
                                  <w:r w:rsidRPr="00A23F81">
                                    <w:rPr>
                                      <w:b/>
                                      <w:color w:val="FF0000"/>
                                      <w:sz w:val="24"/>
                                      <w:szCs w:val="24"/>
                                    </w:rPr>
                                    <w:t>Cymraeg</w:t>
                                  </w:r>
                                  <w:proofErr w:type="spellEnd"/>
                                  <w:r w:rsidRPr="00A23F81">
                                    <w:rPr>
                                      <w:b/>
                                      <w:color w:val="FF0000"/>
                                      <w:sz w:val="24"/>
                                      <w:szCs w:val="24"/>
                                    </w:rPr>
                                    <w:t xml:space="preserve"> /Welsh Mission Template</w:t>
                                  </w:r>
                                  <w:r w:rsidRPr="00401C5E">
                                    <w:rPr>
                                      <w:rFonts w:ascii="SassoonCRInfantMedium" w:hAnsi="SassoonCRInfantMedium"/>
                                      <w:b/>
                                      <w:color w:val="FF0000"/>
                                      <w:sz w:val="24"/>
                                      <w:szCs w:val="24"/>
                                    </w:rPr>
                                    <w:t xml:space="preserve">  </w:t>
                                  </w:r>
                                  <w:r w:rsidRPr="00401C5E">
                                    <w:rPr>
                                      <w:b/>
                                      <w:noProof/>
                                      <w:lang w:eastAsia="en-GB"/>
                                    </w:rPr>
                                    <w:drawing>
                                      <wp:inline distT="0" distB="0" distL="0" distR="0" wp14:anchorId="6E4C5B16" wp14:editId="024F4C96">
                                        <wp:extent cx="304800" cy="19318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18526" cy="201884"/>
                                                </a:xfrm>
                                                <a:prstGeom prst="rect">
                                                  <a:avLst/>
                                                </a:prstGeom>
                                              </pic:spPr>
                                            </pic:pic>
                                          </a:graphicData>
                                        </a:graphic>
                                      </wp:inline>
                                    </w:drawing>
                                  </w:r>
                                </w:p>
                                <w:p w:rsidR="00BE07B7" w:rsidRDefault="00BE07B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left:0;text-align:left;margin-left:32.25pt;margin-top:67pt;width:402.75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" fillcolor="#0c0" strokecolor="#243f60 [1604]" strokeweight="2pt">
                      <v:path arrowok="t"/>
                      <v:textbox>
                        <w:txbxContent>
                          <w:p w:rsidR="00BE07B7" w:rsidRPr="00401C5E" w:rsidRDefault="00BE07B7" w:rsidP="00BE07B7">
                            <w:pPr>
                              <w:jc w:val="center"/>
                              <w:rPr>
                                <w:rFonts w:ascii="SassoonCRInfantMedium" w:hAnsi="SassoonCRInfantMedium"/>
                                <w:b/>
                                <w:color w:val="FF0000"/>
                                <w:sz w:val="24"/>
                                <w:szCs w:val="24"/>
                              </w:rPr>
                            </w:pPr>
                            <w:proofErr w:type="spellStart"/>
                            <w:r w:rsidRPr="00A23F81">
                              <w:rPr>
                                <w:b/>
                                <w:color w:val="FF0000"/>
                                <w:sz w:val="24"/>
                                <w:szCs w:val="24"/>
                              </w:rPr>
                              <w:t>Templed</w:t>
                            </w:r>
                            <w:proofErr w:type="spellEnd"/>
                            <w:r w:rsidRPr="00A23F81">
                              <w:rPr>
                                <w:b/>
                                <w:color w:val="FF0000"/>
                                <w:sz w:val="24"/>
                                <w:szCs w:val="24"/>
                              </w:rPr>
                              <w:t xml:space="preserve"> </w:t>
                            </w:r>
                            <w:proofErr w:type="spellStart"/>
                            <w:r w:rsidRPr="00A23F81">
                              <w:rPr>
                                <w:b/>
                                <w:color w:val="FF0000"/>
                                <w:sz w:val="24"/>
                                <w:szCs w:val="24"/>
                              </w:rPr>
                              <w:t>Gweithgaredd</w:t>
                            </w:r>
                            <w:proofErr w:type="spellEnd"/>
                            <w:r w:rsidRPr="00A23F81">
                              <w:rPr>
                                <w:b/>
                                <w:color w:val="FF0000"/>
                                <w:sz w:val="24"/>
                                <w:szCs w:val="24"/>
                              </w:rPr>
                              <w:t xml:space="preserve"> </w:t>
                            </w:r>
                            <w:proofErr w:type="spellStart"/>
                            <w:r w:rsidRPr="00A23F81">
                              <w:rPr>
                                <w:b/>
                                <w:color w:val="FF0000"/>
                                <w:sz w:val="24"/>
                                <w:szCs w:val="24"/>
                              </w:rPr>
                              <w:t>Cymraeg</w:t>
                            </w:r>
                            <w:proofErr w:type="spellEnd"/>
                            <w:r w:rsidRPr="00A23F81">
                              <w:rPr>
                                <w:b/>
                                <w:color w:val="FF0000"/>
                                <w:sz w:val="24"/>
                                <w:szCs w:val="24"/>
                              </w:rPr>
                              <w:t xml:space="preserve"> /Welsh Mission Template</w:t>
                            </w:r>
                            <w:r w:rsidRPr="00401C5E">
                              <w:rPr>
                                <w:rFonts w:ascii="SassoonCRInfantMedium" w:hAnsi="SassoonCRInfantMedium"/>
                                <w:b/>
                                <w:color w:val="FF0000"/>
                                <w:sz w:val="24"/>
                                <w:szCs w:val="24"/>
                              </w:rPr>
                              <w:t xml:space="preserve">  </w:t>
                            </w:r>
                            <w:r w:rsidRPr="00401C5E">
                              <w:rPr>
                                <w:b/>
                                <w:noProof/>
                                <w:lang w:eastAsia="en-GB"/>
                              </w:rPr>
                              <w:drawing>
                                <wp:inline distT="0" distB="0" distL="0" distR="0" wp14:anchorId="6E4C5B16" wp14:editId="024F4C96">
                                  <wp:extent cx="304800" cy="19318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18526" cy="201884"/>
                                          </a:xfrm>
                                          <a:prstGeom prst="rect">
                                            <a:avLst/>
                                          </a:prstGeom>
                                        </pic:spPr>
                                      </pic:pic>
                                    </a:graphicData>
                                  </a:graphic>
                                </wp:inline>
                              </w:drawing>
                            </w:r>
                          </w:p>
                          <w:p w:rsidR="00BE07B7" w:rsidRDefault="00BE07B7"/>
                        </w:txbxContent>
                      </v:textbox>
                    </v:roundrect>
                  </w:pict>
                </mc:Fallback>
              </mc:AlternateContent>
            </w:r>
            <w:r w:rsidR="00EF1690">
              <w:rPr>
                <w:noProof/>
                <w:lang w:eastAsia="en-GB"/>
              </w:rPr>
              <w:drawing>
                <wp:inline distT="0" distB="0" distL="0" distR="0" wp14:anchorId="21831006" wp14:editId="3C0A7066">
                  <wp:extent cx="5400675" cy="12278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5396592" cy="1226918"/>
                          </a:xfrm>
                          <a:prstGeom prst="rect">
                            <a:avLst/>
                          </a:prstGeom>
                        </pic:spPr>
                      </pic:pic>
                    </a:graphicData>
                  </a:graphic>
                </wp:inline>
              </w:drawing>
            </w:r>
          </w:p>
        </w:tc>
      </w:tr>
      <w:tr w:rsidR="00562103" w:rsidRPr="00677DFE" w:rsidTr="002A3EC5">
        <w:trPr>
          <w:trHeight w:val="842"/>
        </w:trPr>
        <w:tc>
          <w:tcPr>
            <w:tcW w:w="9217" w:type="dxa"/>
          </w:tcPr>
          <w:p w:rsidR="00B7388D" w:rsidRDefault="00B7388D" w:rsidP="00562103">
            <w:pPr>
              <w:rPr>
                <w:rFonts w:ascii="SassoonCRInfantMedium" w:hAnsi="SassoonCRInfantMedium" w:cs="Times New Roman"/>
                <w:b/>
                <w:color w:val="FF0000"/>
                <w:sz w:val="24"/>
                <w:szCs w:val="24"/>
              </w:rPr>
            </w:pPr>
            <w:r w:rsidRPr="00401C5E">
              <w:rPr>
                <w:b/>
                <w:noProof/>
                <w:lang w:eastAsia="en-GB"/>
              </w:rPr>
              <w:drawing>
                <wp:inline distT="0" distB="0" distL="0" distR="0" wp14:anchorId="7786D810" wp14:editId="0B1BC3F1">
                  <wp:extent cx="304800" cy="19318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18526" cy="201884"/>
                          </a:xfrm>
                          <a:prstGeom prst="rect">
                            <a:avLst/>
                          </a:prstGeom>
                        </pic:spPr>
                      </pic:pic>
                    </a:graphicData>
                  </a:graphic>
                </wp:inline>
              </w:drawing>
            </w:r>
            <w:r w:rsidR="00900182">
              <w:rPr>
                <w:rFonts w:ascii="SassoonCRInfantMedium" w:hAnsi="SassoonCRInfantMedium" w:cs="Times New Roman"/>
                <w:b/>
                <w:color w:val="FF0000"/>
                <w:sz w:val="24"/>
                <w:szCs w:val="24"/>
              </w:rPr>
              <w:t xml:space="preserve"> </w:t>
            </w:r>
          </w:p>
          <w:p w:rsidR="00A23F81" w:rsidRPr="00842FE9" w:rsidRDefault="00F71323" w:rsidP="00A23F81">
            <w:pPr>
              <w:rPr>
                <w:b/>
                <w:color w:val="000000" w:themeColor="text1"/>
                <w:sz w:val="20"/>
                <w:szCs w:val="20"/>
              </w:rPr>
            </w:pPr>
            <w:r w:rsidRPr="00842FE9">
              <w:rPr>
                <w:b/>
                <w:color w:val="000000" w:themeColor="text1"/>
                <w:sz w:val="20"/>
                <w:szCs w:val="20"/>
                <w:u w:val="single"/>
              </w:rPr>
              <w:t>Welsh Language Mission</w:t>
            </w:r>
            <w:r w:rsidR="00842FE9" w:rsidRPr="00842FE9">
              <w:rPr>
                <w:b/>
                <w:color w:val="000000" w:themeColor="text1"/>
                <w:sz w:val="20"/>
                <w:szCs w:val="20"/>
                <w:u w:val="single"/>
              </w:rPr>
              <w:t>:</w:t>
            </w:r>
          </w:p>
          <w:p w:rsidR="00842FE9" w:rsidRPr="00842FE9" w:rsidRDefault="00842FE9" w:rsidP="00842FE9">
            <w:pPr>
              <w:rPr>
                <w:sz w:val="20"/>
                <w:szCs w:val="20"/>
              </w:rPr>
            </w:pPr>
            <w:r w:rsidRPr="00842FE9">
              <w:rPr>
                <w:sz w:val="20"/>
                <w:szCs w:val="20"/>
              </w:rPr>
              <w:t>Click on the QR code to listen to me singing the Head Shoulders Knees and Toes song in Welsh (you will probably remember singing it in school)</w:t>
            </w:r>
          </w:p>
          <w:p w:rsidR="00842FE9" w:rsidRPr="00842FE9" w:rsidRDefault="00842FE9" w:rsidP="00842FE9">
            <w:pPr>
              <w:rPr>
                <w:sz w:val="20"/>
                <w:szCs w:val="20"/>
              </w:rPr>
            </w:pPr>
          </w:p>
          <w:p w:rsidR="00842FE9" w:rsidRPr="00842FE9" w:rsidRDefault="00842FE9" w:rsidP="00842FE9">
            <w:pPr>
              <w:rPr>
                <w:sz w:val="20"/>
                <w:szCs w:val="20"/>
              </w:rPr>
            </w:pPr>
            <w:r w:rsidRPr="00842FE9">
              <w:rPr>
                <w:sz w:val="20"/>
                <w:szCs w:val="20"/>
              </w:rPr>
              <w:t xml:space="preserve">Look at the diagrams with the labelled body parts. See if you can recognise some of the parts in Welsh. There will be some that you’re not familiar with, so to help you, click on the second QR code to learn how to pronounce each body part. </w:t>
            </w:r>
          </w:p>
          <w:p w:rsidR="00842FE9" w:rsidRPr="00842FE9" w:rsidRDefault="00842FE9" w:rsidP="00842FE9">
            <w:pPr>
              <w:rPr>
                <w:sz w:val="20"/>
                <w:szCs w:val="20"/>
              </w:rPr>
            </w:pPr>
          </w:p>
          <w:p w:rsidR="00842FE9" w:rsidRPr="00842FE9" w:rsidRDefault="00842FE9" w:rsidP="00842FE9">
            <w:pPr>
              <w:rPr>
                <w:sz w:val="20"/>
                <w:szCs w:val="20"/>
              </w:rPr>
            </w:pPr>
            <w:r w:rsidRPr="00842FE9">
              <w:rPr>
                <w:sz w:val="20"/>
                <w:szCs w:val="20"/>
              </w:rPr>
              <w:t>Draw a picture of the outline of your body.</w:t>
            </w:r>
          </w:p>
          <w:p w:rsidR="00842FE9" w:rsidRPr="00842FE9" w:rsidRDefault="00842FE9" w:rsidP="00842FE9">
            <w:pPr>
              <w:rPr>
                <w:sz w:val="20"/>
                <w:szCs w:val="20"/>
              </w:rPr>
            </w:pPr>
          </w:p>
          <w:p w:rsidR="00842FE9" w:rsidRPr="00842FE9" w:rsidRDefault="00842FE9" w:rsidP="00842FE9">
            <w:pPr>
              <w:rPr>
                <w:sz w:val="20"/>
                <w:szCs w:val="20"/>
              </w:rPr>
            </w:pPr>
            <w:r w:rsidRPr="00842FE9">
              <w:rPr>
                <w:sz w:val="20"/>
                <w:szCs w:val="20"/>
              </w:rPr>
              <w:t xml:space="preserve">You can do this on A4 paper or if you want to be a little more adventurous you can use large pieces of paper or an old roll of wall paper if you have it and have someone draw around your body (see picture). You can also use the template at the bottom of the page. If you want to use ICT you can create and label your body parts on the computer. </w:t>
            </w:r>
          </w:p>
          <w:p w:rsidR="00842FE9" w:rsidRPr="00842FE9" w:rsidRDefault="00842FE9" w:rsidP="00842FE9">
            <w:pPr>
              <w:rPr>
                <w:sz w:val="20"/>
                <w:szCs w:val="20"/>
              </w:rPr>
            </w:pPr>
            <w:bookmarkStart w:id="0" w:name="_GoBack"/>
            <w:bookmarkEnd w:id="0"/>
          </w:p>
          <w:p w:rsidR="00026A6A" w:rsidRPr="00842FE9" w:rsidRDefault="00842FE9" w:rsidP="00A23F81">
            <w:pPr>
              <w:rPr>
                <w:sz w:val="20"/>
                <w:szCs w:val="20"/>
              </w:rPr>
            </w:pPr>
            <w:r w:rsidRPr="00842FE9">
              <w:rPr>
                <w:sz w:val="20"/>
                <w:szCs w:val="20"/>
              </w:rPr>
              <w:t xml:space="preserve">Once you have done this – label all the body parts in Welsh. </w:t>
            </w:r>
          </w:p>
          <w:p w:rsidR="00026A6A" w:rsidRPr="00B71E82" w:rsidRDefault="00842FE9" w:rsidP="00B55FE0">
            <w:pPr>
              <w:rPr>
                <w:noProof/>
                <w:u w:val="single"/>
                <w:lang w:eastAsia="en-GB"/>
              </w:rPr>
            </w:pPr>
            <w:r>
              <w:rPr>
                <w:noProof/>
                <w:lang w:eastAsia="en-GB"/>
              </w:rPr>
              <w:drawing>
                <wp:inline distT="0" distB="0" distL="0" distR="0" wp14:anchorId="76DB28A1" wp14:editId="6F88B0DB">
                  <wp:extent cx="304800" cy="437584"/>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04800" cy="437584"/>
                          </a:xfrm>
                          <a:prstGeom prst="rect">
                            <a:avLst/>
                          </a:prstGeom>
                        </pic:spPr>
                      </pic:pic>
                    </a:graphicData>
                  </a:graphic>
                </wp:inline>
              </w:drawing>
            </w:r>
            <w:r>
              <w:rPr>
                <w:noProof/>
                <w:u w:val="single"/>
                <w:lang w:eastAsia="en-GB"/>
              </w:rPr>
              <w:t xml:space="preserve"> </w:t>
            </w:r>
            <w:r w:rsidRPr="00842FE9">
              <w:rPr>
                <w:rFonts w:ascii="SassoonCRInfantMedium" w:hAnsi="SassoonCRInfantMedium"/>
                <w:noProof/>
                <w:color w:val="FF0000"/>
                <w:lang w:eastAsia="en-GB"/>
              </w:rPr>
              <w:t xml:space="preserve">AMY - Abitious and Capable Learners </w:t>
            </w:r>
            <w:r>
              <w:rPr>
                <w:rFonts w:ascii="SassoonCRInfantMedium" w:hAnsi="SassoonCRInfantMedium"/>
                <w:noProof/>
                <w:color w:val="FF0000"/>
                <w:lang w:eastAsia="en-GB"/>
              </w:rPr>
              <w:t xml:space="preserve">         </w:t>
            </w:r>
            <w:r>
              <w:rPr>
                <w:noProof/>
                <w:lang w:eastAsia="en-GB"/>
              </w:rPr>
              <w:drawing>
                <wp:inline distT="0" distB="0" distL="0" distR="0" wp14:anchorId="6D282EF2" wp14:editId="399DDB19">
                  <wp:extent cx="405385" cy="4038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05385" cy="403867"/>
                          </a:xfrm>
                          <a:prstGeom prst="rect">
                            <a:avLst/>
                          </a:prstGeom>
                        </pic:spPr>
                      </pic:pic>
                    </a:graphicData>
                  </a:graphic>
                </wp:inline>
              </w:drawing>
            </w:r>
            <w:r>
              <w:rPr>
                <w:rFonts w:ascii="SassoonCRInfantMedium" w:hAnsi="SassoonCRInfantMedium"/>
                <w:noProof/>
                <w:color w:val="FF0000"/>
                <w:lang w:eastAsia="en-GB"/>
              </w:rPr>
              <w:t xml:space="preserve">   </w:t>
            </w:r>
            <w:r>
              <w:rPr>
                <w:noProof/>
                <w:lang w:eastAsia="en-GB"/>
              </w:rPr>
              <w:drawing>
                <wp:inline distT="0" distB="0" distL="0" distR="0" wp14:anchorId="257B3727" wp14:editId="02FF8B38">
                  <wp:extent cx="411675" cy="405508"/>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11744" cy="405576"/>
                          </a:xfrm>
                          <a:prstGeom prst="rect">
                            <a:avLst/>
                          </a:prstGeom>
                        </pic:spPr>
                      </pic:pic>
                    </a:graphicData>
                  </a:graphic>
                </wp:inline>
              </w:drawing>
            </w:r>
          </w:p>
        </w:tc>
      </w:tr>
      <w:tr w:rsidR="00BD7795" w:rsidRPr="00677DFE" w:rsidTr="00025965">
        <w:trPr>
          <w:trHeight w:val="848"/>
        </w:trPr>
        <w:tc>
          <w:tcPr>
            <w:tcW w:w="9217" w:type="dxa"/>
          </w:tcPr>
          <w:p w:rsidR="00BD7795" w:rsidRPr="00807B86" w:rsidRDefault="00BD7795" w:rsidP="00BD7795">
            <w:pPr>
              <w:jc w:val="center"/>
              <w:rPr>
                <w:rFonts w:ascii="SassoonCRInfantMedium" w:hAnsi="SassoonCRInfantMedium"/>
                <w:noProof/>
                <w:sz w:val="28"/>
                <w:szCs w:val="28"/>
                <w:lang w:eastAsia="en-GB"/>
              </w:rPr>
            </w:pPr>
            <w:r>
              <w:rPr>
                <w:noProof/>
                <w:lang w:eastAsia="en-GB"/>
              </w:rPr>
              <w:drawing>
                <wp:inline distT="0" distB="0" distL="0" distR="0" wp14:anchorId="6B596FCC" wp14:editId="6122DBCB">
                  <wp:extent cx="4838700" cy="2069888"/>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838700" cy="2069888"/>
                          </a:xfrm>
                          <a:prstGeom prst="rect">
                            <a:avLst/>
                          </a:prstGeom>
                        </pic:spPr>
                      </pic:pic>
                    </a:graphicData>
                  </a:graphic>
                </wp:inline>
              </w:drawing>
            </w:r>
          </w:p>
        </w:tc>
      </w:tr>
    </w:tbl>
    <w:p w:rsidR="00617B90" w:rsidRPr="00677DFE" w:rsidRDefault="00617B90" w:rsidP="00E83117">
      <w:pPr>
        <w:rPr>
          <w:sz w:val="24"/>
          <w:szCs w:val="24"/>
        </w:rPr>
      </w:pPr>
    </w:p>
    <w:sectPr w:rsidR="00617B90" w:rsidRPr="00677DFE" w:rsidSect="009734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ssoonCRInfantMedium">
    <w:panose1 w:val="02000603020000020003"/>
    <w:charset w:val="00"/>
    <w:family w:val="auto"/>
    <w:pitch w:val="variable"/>
    <w:sig w:usb0="A00000AF" w:usb1="1000204A" w:usb2="00000000" w:usb3="00000000" w:csb0="000001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5438D"/>
    <w:multiLevelType w:val="hybridMultilevel"/>
    <w:tmpl w:val="5F98CA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5300C86"/>
    <w:multiLevelType w:val="hybridMultilevel"/>
    <w:tmpl w:val="0F326B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B0D1B43"/>
    <w:multiLevelType w:val="hybridMultilevel"/>
    <w:tmpl w:val="C47670F2"/>
    <w:lvl w:ilvl="0" w:tplc="FABC826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B90"/>
    <w:rsid w:val="00025965"/>
    <w:rsid w:val="00026A6A"/>
    <w:rsid w:val="001B638D"/>
    <w:rsid w:val="002437EF"/>
    <w:rsid w:val="002A3EC5"/>
    <w:rsid w:val="00374D38"/>
    <w:rsid w:val="00401C5E"/>
    <w:rsid w:val="004709CC"/>
    <w:rsid w:val="00475515"/>
    <w:rsid w:val="004C1589"/>
    <w:rsid w:val="00562103"/>
    <w:rsid w:val="00617B90"/>
    <w:rsid w:val="00677DFE"/>
    <w:rsid w:val="006A73F4"/>
    <w:rsid w:val="00842FE9"/>
    <w:rsid w:val="00900182"/>
    <w:rsid w:val="0097346A"/>
    <w:rsid w:val="00A23F81"/>
    <w:rsid w:val="00A32BCA"/>
    <w:rsid w:val="00AA480D"/>
    <w:rsid w:val="00AA6DB3"/>
    <w:rsid w:val="00B2757B"/>
    <w:rsid w:val="00B55FE0"/>
    <w:rsid w:val="00B71E82"/>
    <w:rsid w:val="00B7388D"/>
    <w:rsid w:val="00BD7795"/>
    <w:rsid w:val="00BE07B7"/>
    <w:rsid w:val="00C11BF4"/>
    <w:rsid w:val="00D601EF"/>
    <w:rsid w:val="00E83117"/>
    <w:rsid w:val="00EF1690"/>
    <w:rsid w:val="00EF4FAD"/>
    <w:rsid w:val="00F71323"/>
    <w:rsid w:val="00F9786E"/>
    <w:rsid w:val="00FB1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rsid w:val="00AA480D"/>
    <w:pPr>
      <w:ind w:left="720"/>
      <w:contextualSpacing/>
    </w:pPr>
  </w:style>
  <w:style w:type="character" w:styleId="Hyperlink">
    <w:name w:val="Hyperlink"/>
    <w:basedOn w:val="DefaultParagraphFont"/>
    <w:uiPriority w:val="99"/>
    <w:unhideWhenUsed/>
    <w:rsid w:val="00B71E8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rsid w:val="00AA480D"/>
    <w:pPr>
      <w:ind w:left="720"/>
      <w:contextualSpacing/>
    </w:pPr>
  </w:style>
  <w:style w:type="character" w:styleId="Hyperlink">
    <w:name w:val="Hyperlink"/>
    <w:basedOn w:val="DefaultParagraphFont"/>
    <w:uiPriority w:val="99"/>
    <w:unhideWhenUsed/>
    <w:rsid w:val="00B71E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791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 BENDLE</dc:creator>
  <cp:lastModifiedBy>Llinos Davies</cp:lastModifiedBy>
  <cp:revision>2</cp:revision>
  <cp:lastPrinted>2020-09-01T08:08:00Z</cp:lastPrinted>
  <dcterms:created xsi:type="dcterms:W3CDTF">2021-01-13T11:32:00Z</dcterms:created>
  <dcterms:modified xsi:type="dcterms:W3CDTF">2021-01-13T11:32:00Z</dcterms:modified>
</cp:coreProperties>
</file>