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078937" w14:textId="6947E553" w:rsidR="00C50A9D" w:rsidRDefault="00352CD4">
      <w:pPr>
        <w:pStyle w:val="BodyText"/>
        <w:ind w:left="6730"/>
        <w:rPr>
          <w:rFonts w:ascii="Times New Roman"/>
          <w:sz w:val="20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50720" behindDoc="1" locked="0" layoutInCell="1" allowOverlap="1" wp14:anchorId="4A5E28B9" wp14:editId="0635967E">
                <wp:simplePos x="0" y="0"/>
                <wp:positionH relativeFrom="page">
                  <wp:posOffset>6362700</wp:posOffset>
                </wp:positionH>
                <wp:positionV relativeFrom="page">
                  <wp:posOffset>4781550</wp:posOffset>
                </wp:positionV>
                <wp:extent cx="571500" cy="180975"/>
                <wp:effectExtent l="0" t="0" r="0" b="0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1306B7" id="Rectangle 6" o:spid="_x0000_s1026" style="position:absolute;margin-left:501pt;margin-top:376.5pt;width:45pt;height:14.25pt;z-index:-25176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" stroked="f">
                <w10:wrap anchorx="page" anchory="page"/>
              </v:rect>
            </w:pict>
          </mc:Fallback>
        </mc:AlternateContent>
      </w:r>
      <w:r w:rsidR="002C75B1">
        <w:rPr>
          <w:rFonts w:ascii="Times New Roman"/>
          <w:noProof/>
          <w:sz w:val="20"/>
          <w:lang w:val="en-GB" w:eastAsia="en-GB" w:bidi="ar-SA"/>
        </w:rPr>
        <w:drawing>
          <wp:inline distT="0" distB="0" distL="0" distR="0" wp14:anchorId="3EC884E2" wp14:editId="2D9EB469">
            <wp:extent cx="733010" cy="8477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rriston_primary_school_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602" cy="858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7C3CB" w14:textId="77777777" w:rsidR="00C50A9D" w:rsidRDefault="00C50A9D">
      <w:pPr>
        <w:pStyle w:val="BodyText"/>
        <w:spacing w:before="8"/>
        <w:rPr>
          <w:rFonts w:ascii="Times New Roman"/>
          <w:sz w:val="6"/>
        </w:rPr>
      </w:pPr>
    </w:p>
    <w:p w14:paraId="7C8F2127" w14:textId="77777777" w:rsidR="00C50A9D" w:rsidRDefault="002C75B1">
      <w:pPr>
        <w:spacing w:before="122"/>
        <w:ind w:left="4461" w:right="4659"/>
        <w:jc w:val="center"/>
        <w:rPr>
          <w:b/>
          <w:sz w:val="24"/>
        </w:rPr>
      </w:pPr>
      <w:r>
        <w:rPr>
          <w:b/>
          <w:color w:val="FF0000"/>
          <w:sz w:val="24"/>
        </w:rPr>
        <w:t xml:space="preserve">MORRISTON </w:t>
      </w:r>
      <w:r w:rsidR="00447B3C">
        <w:rPr>
          <w:b/>
          <w:color w:val="FF0000"/>
          <w:sz w:val="24"/>
        </w:rPr>
        <w:t>PRIMARY SCHOOL</w:t>
      </w:r>
    </w:p>
    <w:p w14:paraId="19F7D047" w14:textId="77777777" w:rsidR="004D22EC" w:rsidRDefault="00352CD4">
      <w:pPr>
        <w:pStyle w:val="BodyText"/>
        <w:spacing w:before="3"/>
        <w:ind w:left="4452" w:right="4659"/>
        <w:jc w:val="center"/>
        <w:rPr>
          <w:color w:val="FF0000"/>
          <w:w w:val="105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49696" behindDoc="1" locked="0" layoutInCell="1" allowOverlap="1" wp14:anchorId="3C7BDF9C" wp14:editId="773E37BD">
                <wp:simplePos x="0" y="0"/>
                <wp:positionH relativeFrom="page">
                  <wp:posOffset>3743325</wp:posOffset>
                </wp:positionH>
                <wp:positionV relativeFrom="paragraph">
                  <wp:posOffset>659130</wp:posOffset>
                </wp:positionV>
                <wp:extent cx="590550" cy="180975"/>
                <wp:effectExtent l="0" t="0" r="0" b="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F521361" id="Rectangle 5" o:spid="_x0000_s1026" style="position:absolute;margin-left:294.75pt;margin-top:51.9pt;width:46.5pt;height:14.25pt;z-index:-25176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" stroked="f">
                <w10:wrap anchorx="page"/>
              </v:rect>
            </w:pict>
          </mc:Fallback>
        </mc:AlternateContent>
      </w:r>
      <w:r w:rsidR="00447B3C">
        <w:rPr>
          <w:color w:val="FF0000"/>
          <w:w w:val="105"/>
        </w:rPr>
        <w:t>Accelerated Learning Spending Plan</w:t>
      </w:r>
    </w:p>
    <w:p w14:paraId="52FDF80D" w14:textId="2B3DD26E" w:rsidR="00C50A9D" w:rsidRDefault="00447B3C">
      <w:pPr>
        <w:pStyle w:val="BodyText"/>
        <w:spacing w:before="3"/>
        <w:ind w:left="4452" w:right="4659"/>
        <w:jc w:val="center"/>
      </w:pPr>
      <w:r>
        <w:rPr>
          <w:color w:val="FF0000"/>
          <w:w w:val="105"/>
        </w:rPr>
        <w:t xml:space="preserve"> </w:t>
      </w:r>
      <w:r w:rsidR="00207F2B">
        <w:rPr>
          <w:color w:val="FF0000"/>
          <w:w w:val="105"/>
        </w:rPr>
        <w:t>April 2023</w:t>
      </w:r>
      <w:r w:rsidR="00E37813">
        <w:rPr>
          <w:color w:val="FF0000"/>
          <w:w w:val="105"/>
        </w:rPr>
        <w:t xml:space="preserve"> – April 202</w:t>
      </w:r>
      <w:r w:rsidR="00207F2B">
        <w:rPr>
          <w:color w:val="FF0000"/>
          <w:w w:val="105"/>
        </w:rPr>
        <w:t>4</w:t>
      </w:r>
    </w:p>
    <w:p w14:paraId="7421F6C4" w14:textId="77777777" w:rsidR="00C50A9D" w:rsidRDefault="00C50A9D">
      <w:pPr>
        <w:pStyle w:val="BodyText"/>
        <w:spacing w:before="10"/>
        <w:rPr>
          <w:sz w:val="20"/>
        </w:rPr>
      </w:pPr>
    </w:p>
    <w:tbl>
      <w:tblPr>
        <w:tblW w:w="0" w:type="auto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5"/>
        <w:gridCol w:w="11082"/>
      </w:tblGrid>
      <w:tr w:rsidR="00C50A9D" w:rsidRPr="00F869E7" w14:paraId="598A338E" w14:textId="77777777" w:rsidTr="004D22EC">
        <w:trPr>
          <w:trHeight w:val="415"/>
        </w:trPr>
        <w:tc>
          <w:tcPr>
            <w:tcW w:w="3235" w:type="dxa"/>
            <w:shd w:val="clear" w:color="auto" w:fill="FFFF00"/>
          </w:tcPr>
          <w:p w14:paraId="5604BA8F" w14:textId="77777777" w:rsidR="00C50A9D" w:rsidRPr="00F869E7" w:rsidRDefault="00447B3C">
            <w:pPr>
              <w:pStyle w:val="TableParagraph"/>
              <w:spacing w:before="68"/>
              <w:ind w:left="896"/>
              <w:rPr>
                <w:rFonts w:ascii="Arial" w:hAnsi="Arial" w:cs="Arial"/>
                <w:b/>
                <w:sz w:val="24"/>
              </w:rPr>
            </w:pPr>
            <w:r w:rsidRPr="00F869E7">
              <w:rPr>
                <w:rFonts w:ascii="Arial" w:hAnsi="Arial" w:cs="Arial"/>
                <w:b/>
                <w:sz w:val="24"/>
              </w:rPr>
              <w:t>Focus Area:</w:t>
            </w:r>
          </w:p>
        </w:tc>
        <w:tc>
          <w:tcPr>
            <w:tcW w:w="11082" w:type="dxa"/>
          </w:tcPr>
          <w:p w14:paraId="0E75D572" w14:textId="407F8592" w:rsidR="00C50A9D" w:rsidRPr="00F869E7" w:rsidRDefault="00E37813">
            <w:pPr>
              <w:pStyle w:val="TableParagraph"/>
              <w:spacing w:before="68"/>
              <w:ind w:left="3841" w:right="3844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Literacy, </w:t>
            </w:r>
            <w:r w:rsidR="002C75B1" w:rsidRPr="00F869E7">
              <w:rPr>
                <w:rFonts w:ascii="Arial" w:hAnsi="Arial" w:cs="Arial"/>
                <w:b/>
                <w:sz w:val="24"/>
              </w:rPr>
              <w:t xml:space="preserve">Numeracy </w:t>
            </w:r>
            <w:r>
              <w:rPr>
                <w:rFonts w:ascii="Arial" w:hAnsi="Arial" w:cs="Arial"/>
                <w:b/>
                <w:sz w:val="24"/>
              </w:rPr>
              <w:t xml:space="preserve">and Well-being </w:t>
            </w:r>
            <w:r w:rsidR="002C75B1" w:rsidRPr="00F869E7">
              <w:rPr>
                <w:rFonts w:ascii="Arial" w:hAnsi="Arial" w:cs="Arial"/>
                <w:b/>
                <w:sz w:val="24"/>
              </w:rPr>
              <w:t>Accelerated Learning Support</w:t>
            </w:r>
          </w:p>
        </w:tc>
      </w:tr>
      <w:tr w:rsidR="00270E94" w:rsidRPr="00F869E7" w14:paraId="3687C484" w14:textId="77777777" w:rsidTr="006A0E26">
        <w:trPr>
          <w:trHeight w:val="415"/>
        </w:trPr>
        <w:tc>
          <w:tcPr>
            <w:tcW w:w="3235" w:type="dxa"/>
            <w:shd w:val="clear" w:color="auto" w:fill="FFFF00"/>
          </w:tcPr>
          <w:p w14:paraId="25E8B0D2" w14:textId="77777777" w:rsidR="00270E94" w:rsidRPr="00F869E7" w:rsidRDefault="00270E94">
            <w:pPr>
              <w:pStyle w:val="TableParagraph"/>
              <w:spacing w:before="68"/>
              <w:ind w:left="949"/>
              <w:rPr>
                <w:rFonts w:ascii="Arial" w:hAnsi="Arial" w:cs="Arial"/>
                <w:b/>
                <w:sz w:val="24"/>
              </w:rPr>
            </w:pPr>
            <w:r w:rsidRPr="00F869E7">
              <w:rPr>
                <w:rFonts w:ascii="Arial" w:hAnsi="Arial" w:cs="Arial"/>
                <w:b/>
                <w:sz w:val="24"/>
              </w:rPr>
              <w:t>Allocation</w:t>
            </w:r>
          </w:p>
        </w:tc>
        <w:tc>
          <w:tcPr>
            <w:tcW w:w="11082" w:type="dxa"/>
          </w:tcPr>
          <w:tbl>
            <w:tblPr>
              <w:tblW w:w="4600" w:type="dxa"/>
              <w:tblLayout w:type="fixed"/>
              <w:tblCellMar>
                <w:top w:w="15" w:type="dxa"/>
                <w:bottom w:w="15" w:type="dxa"/>
              </w:tblCellMar>
              <w:tblLook w:val="04A0" w:firstRow="1" w:lastRow="0" w:firstColumn="1" w:lastColumn="0" w:noHBand="0" w:noVBand="1"/>
            </w:tblPr>
            <w:tblGrid>
              <w:gridCol w:w="1748"/>
              <w:gridCol w:w="1426"/>
              <w:gridCol w:w="1426"/>
            </w:tblGrid>
            <w:tr w:rsidR="00270E94" w:rsidRPr="00270E94" w14:paraId="7AFE9440" w14:textId="77777777" w:rsidTr="00270E94">
              <w:trPr>
                <w:trHeight w:val="240"/>
              </w:trPr>
              <w:tc>
                <w:tcPr>
                  <w:tcW w:w="1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700318C" w14:textId="77777777" w:rsidR="00270E94" w:rsidRPr="00270E94" w:rsidRDefault="00270E94" w:rsidP="00270E94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GB" w:eastAsia="en-GB" w:bidi="ar-SA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GB" w:eastAsia="en-GB" w:bidi="ar-SA"/>
                    </w:rPr>
                    <w:t xml:space="preserve">Total </w:t>
                  </w:r>
                  <w:r w:rsidRPr="00270E9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GB" w:eastAsia="en-GB" w:bidi="ar-SA"/>
                    </w:rPr>
                    <w:t>£15,303.36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D79885F" w14:textId="77777777" w:rsidR="00270E94" w:rsidRDefault="00270E94" w:rsidP="00270E94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GB" w:eastAsia="en-GB" w:bidi="ar-SA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GB" w:eastAsia="en-GB" w:bidi="ar-SA"/>
                    </w:rPr>
                    <w:t>April 23-August 23</w:t>
                  </w:r>
                </w:p>
                <w:p w14:paraId="3A71A46A" w14:textId="77777777" w:rsidR="00270E94" w:rsidRPr="00270E94" w:rsidRDefault="00270E94" w:rsidP="00270E94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GB" w:eastAsia="en-GB" w:bidi="ar-SA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GB" w:eastAsia="en-GB" w:bidi="ar-SA"/>
                    </w:rPr>
                    <w:t>£</w:t>
                  </w:r>
                  <w:r w:rsidRPr="00270E9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GB" w:eastAsia="en-GB" w:bidi="ar-SA"/>
                    </w:rPr>
                    <w:t>6,376.40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4BD52BF" w14:textId="6B404169" w:rsidR="00270E94" w:rsidRDefault="00270E94" w:rsidP="00270E94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GB" w:eastAsia="en-GB" w:bidi="ar-SA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GB" w:eastAsia="en-GB" w:bidi="ar-SA"/>
                    </w:rPr>
                    <w:t>September 23-March 24</w:t>
                  </w:r>
                </w:p>
                <w:p w14:paraId="5E1C33DD" w14:textId="77777777" w:rsidR="00270E94" w:rsidRPr="00270E94" w:rsidRDefault="00270E94" w:rsidP="00270E94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GB" w:eastAsia="en-GB" w:bidi="ar-SA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GB" w:eastAsia="en-GB" w:bidi="ar-SA"/>
                    </w:rPr>
                    <w:t>£</w:t>
                  </w:r>
                  <w:r w:rsidRPr="00270E94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GB" w:eastAsia="en-GB" w:bidi="ar-SA"/>
                    </w:rPr>
                    <w:t>8,926.96</w:t>
                  </w:r>
                </w:p>
              </w:tc>
            </w:tr>
          </w:tbl>
          <w:p w14:paraId="138A5BD4" w14:textId="42A1A263" w:rsidR="00270E94" w:rsidRDefault="00270E94" w:rsidP="00F2439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bidi="ar-SA"/>
              </w:rPr>
            </w:pPr>
          </w:p>
          <w:p w14:paraId="66FA9735" w14:textId="777737F8" w:rsidR="00270E94" w:rsidRPr="00F869E7" w:rsidRDefault="00270E9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2C75B1" w:rsidRPr="00F869E7" w14:paraId="13899D54" w14:textId="77777777" w:rsidTr="004D22EC">
        <w:trPr>
          <w:trHeight w:val="415"/>
        </w:trPr>
        <w:tc>
          <w:tcPr>
            <w:tcW w:w="14317" w:type="dxa"/>
            <w:gridSpan w:val="2"/>
            <w:shd w:val="clear" w:color="auto" w:fill="FFFFFF" w:themeFill="background1"/>
          </w:tcPr>
          <w:p w14:paraId="118AC3E3" w14:textId="77777777" w:rsidR="002C75B1" w:rsidRPr="00505A60" w:rsidRDefault="002C75B1" w:rsidP="002C75B1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05A60">
              <w:rPr>
                <w:rFonts w:ascii="Arial" w:hAnsi="Arial" w:cs="Arial"/>
                <w:b/>
                <w:sz w:val="24"/>
                <w:szCs w:val="24"/>
                <w:u w:val="single"/>
              </w:rPr>
              <w:t>Rationale for Spend</w:t>
            </w:r>
          </w:p>
        </w:tc>
      </w:tr>
      <w:tr w:rsidR="002C75B1" w:rsidRPr="00F869E7" w14:paraId="4AFC201A" w14:textId="77777777" w:rsidTr="004D22EC">
        <w:trPr>
          <w:trHeight w:val="415"/>
        </w:trPr>
        <w:tc>
          <w:tcPr>
            <w:tcW w:w="14317" w:type="dxa"/>
            <w:gridSpan w:val="2"/>
            <w:shd w:val="clear" w:color="auto" w:fill="FFFFFF" w:themeFill="background1"/>
          </w:tcPr>
          <w:p w14:paraId="21656C65" w14:textId="0E7F587D" w:rsidR="002C75B1" w:rsidRPr="00F869E7" w:rsidRDefault="002C75B1" w:rsidP="00207F2B">
            <w:pPr>
              <w:pStyle w:val="TableParagraph"/>
              <w:rPr>
                <w:rFonts w:ascii="Arial" w:hAnsi="Arial" w:cs="Arial"/>
                <w:sz w:val="20"/>
              </w:rPr>
            </w:pPr>
            <w:r w:rsidRPr="00F869E7">
              <w:rPr>
                <w:rFonts w:ascii="Arial" w:hAnsi="Arial" w:cs="Arial"/>
                <w:sz w:val="20"/>
              </w:rPr>
              <w:t xml:space="preserve">As a school we already house a range of interventions and catch-up learning programs for children </w:t>
            </w:r>
            <w:r w:rsidR="00D410B3">
              <w:rPr>
                <w:rFonts w:ascii="Arial" w:hAnsi="Arial" w:cs="Arial"/>
                <w:sz w:val="20"/>
              </w:rPr>
              <w:t xml:space="preserve">in the areas of </w:t>
            </w:r>
            <w:r w:rsidRPr="00F869E7">
              <w:rPr>
                <w:rFonts w:ascii="Arial" w:hAnsi="Arial" w:cs="Arial"/>
                <w:sz w:val="20"/>
              </w:rPr>
              <w:t>literacy and numeracy. We will continue to ensure that the school is able to provide support for pupils' skill development</w:t>
            </w:r>
            <w:r w:rsidR="00E37813">
              <w:rPr>
                <w:rFonts w:ascii="Arial" w:hAnsi="Arial" w:cs="Arial"/>
                <w:sz w:val="20"/>
              </w:rPr>
              <w:t>, moving forward</w:t>
            </w:r>
            <w:r w:rsidRPr="00F869E7">
              <w:rPr>
                <w:rFonts w:ascii="Arial" w:hAnsi="Arial" w:cs="Arial"/>
                <w:sz w:val="20"/>
              </w:rPr>
              <w:t xml:space="preserve">. </w:t>
            </w:r>
            <w:r w:rsidR="00352CD4" w:rsidRPr="00F869E7">
              <w:rPr>
                <w:rFonts w:ascii="Arial" w:hAnsi="Arial" w:cs="Arial"/>
                <w:sz w:val="20"/>
              </w:rPr>
              <w:t xml:space="preserve">As </w:t>
            </w:r>
            <w:r w:rsidRPr="00F869E7">
              <w:rPr>
                <w:rFonts w:ascii="Arial" w:hAnsi="Arial" w:cs="Arial"/>
                <w:sz w:val="20"/>
              </w:rPr>
              <w:t xml:space="preserve">a school, we believe that before learning takes place, children's mental health and wellbeing must first be in the right place. Therefore, </w:t>
            </w:r>
            <w:r w:rsidR="005A1936">
              <w:rPr>
                <w:rFonts w:ascii="Arial" w:hAnsi="Arial" w:cs="Arial"/>
                <w:sz w:val="20"/>
              </w:rPr>
              <w:t xml:space="preserve">all staff have had </w:t>
            </w:r>
            <w:r w:rsidR="00532481">
              <w:rPr>
                <w:rFonts w:ascii="Arial" w:hAnsi="Arial" w:cs="Arial"/>
                <w:sz w:val="20"/>
              </w:rPr>
              <w:t>training in the Thrive approach and</w:t>
            </w:r>
            <w:r w:rsidR="000C7BF2">
              <w:rPr>
                <w:rFonts w:ascii="Arial" w:hAnsi="Arial" w:cs="Arial"/>
                <w:sz w:val="20"/>
              </w:rPr>
              <w:t xml:space="preserve"> </w:t>
            </w:r>
            <w:r w:rsidR="00532481">
              <w:rPr>
                <w:rFonts w:ascii="Arial" w:hAnsi="Arial" w:cs="Arial"/>
                <w:sz w:val="20"/>
              </w:rPr>
              <w:t>the s</w:t>
            </w:r>
            <w:r w:rsidRPr="00F869E7">
              <w:rPr>
                <w:rFonts w:ascii="Arial" w:hAnsi="Arial" w:cs="Arial"/>
                <w:sz w:val="20"/>
              </w:rPr>
              <w:t xml:space="preserve">chool </w:t>
            </w:r>
            <w:r w:rsidR="00532481">
              <w:rPr>
                <w:rFonts w:ascii="Arial" w:hAnsi="Arial" w:cs="Arial"/>
                <w:sz w:val="20"/>
              </w:rPr>
              <w:t xml:space="preserve">also </w:t>
            </w:r>
            <w:r w:rsidR="00352CD4" w:rsidRPr="00F869E7">
              <w:rPr>
                <w:rFonts w:ascii="Arial" w:hAnsi="Arial" w:cs="Arial"/>
                <w:sz w:val="20"/>
              </w:rPr>
              <w:t>provides a range of Nurture and Derbyshire Positive Play interventions where a T</w:t>
            </w:r>
            <w:r w:rsidR="00207F2B">
              <w:rPr>
                <w:rFonts w:ascii="Arial" w:hAnsi="Arial" w:cs="Arial"/>
                <w:sz w:val="20"/>
              </w:rPr>
              <w:t xml:space="preserve">rauma Informed TA </w:t>
            </w:r>
            <w:r w:rsidR="00352CD4" w:rsidRPr="00F869E7">
              <w:rPr>
                <w:rFonts w:ascii="Arial" w:hAnsi="Arial" w:cs="Arial"/>
                <w:sz w:val="20"/>
              </w:rPr>
              <w:t xml:space="preserve">works on a </w:t>
            </w:r>
            <w:r w:rsidR="00532481">
              <w:rPr>
                <w:rFonts w:ascii="Arial" w:hAnsi="Arial" w:cs="Arial"/>
                <w:sz w:val="20"/>
              </w:rPr>
              <w:t>part-</w:t>
            </w:r>
            <w:r w:rsidRPr="00F869E7">
              <w:rPr>
                <w:rFonts w:ascii="Arial" w:hAnsi="Arial" w:cs="Arial"/>
                <w:sz w:val="20"/>
              </w:rPr>
              <w:t xml:space="preserve">time basis in order to support </w:t>
            </w:r>
            <w:r w:rsidR="00D410B3">
              <w:rPr>
                <w:rFonts w:ascii="Arial" w:hAnsi="Arial" w:cs="Arial"/>
                <w:sz w:val="20"/>
              </w:rPr>
              <w:t>a range of p</w:t>
            </w:r>
            <w:r w:rsidRPr="00F869E7">
              <w:rPr>
                <w:rFonts w:ascii="Arial" w:hAnsi="Arial" w:cs="Arial"/>
                <w:sz w:val="20"/>
              </w:rPr>
              <w:t>upils, including those who are vulnerable and disadvantaged. The aim of this work is in</w:t>
            </w:r>
            <w:r w:rsidR="00E37813" w:rsidRPr="00F869E7">
              <w:rPr>
                <w:rFonts w:ascii="Arial" w:hAnsi="Arial" w:cs="Arial"/>
                <w:sz w:val="20"/>
              </w:rPr>
              <w:t>​</w:t>
            </w:r>
            <w:r w:rsidR="00207F2B">
              <w:rPr>
                <w:rFonts w:ascii="Arial" w:hAnsi="Arial" w:cs="Arial"/>
                <w:sz w:val="20"/>
              </w:rPr>
              <w:t xml:space="preserve"> </w:t>
            </w:r>
            <w:r w:rsidR="00E37813" w:rsidRPr="00F869E7">
              <w:rPr>
                <w:rFonts w:ascii="Arial" w:hAnsi="Arial" w:cs="Arial"/>
                <w:sz w:val="20"/>
              </w:rPr>
              <w:t>recognition</w:t>
            </w:r>
            <w:r w:rsidRPr="00F869E7">
              <w:rPr>
                <w:rFonts w:ascii="Arial" w:hAnsi="Arial" w:cs="Arial"/>
                <w:sz w:val="20"/>
              </w:rPr>
              <w:t xml:space="preserve"> that the most disengaged learners will need coaching and emotional support when </w:t>
            </w:r>
            <w:r w:rsidR="00352CD4" w:rsidRPr="00F869E7">
              <w:rPr>
                <w:rFonts w:ascii="Arial" w:hAnsi="Arial" w:cs="Arial"/>
                <w:sz w:val="20"/>
              </w:rPr>
              <w:t xml:space="preserve">attending </w:t>
            </w:r>
            <w:r w:rsidRPr="00F869E7">
              <w:rPr>
                <w:rFonts w:ascii="Arial" w:hAnsi="Arial" w:cs="Arial"/>
                <w:sz w:val="20"/>
              </w:rPr>
              <w:t>school. Th</w:t>
            </w:r>
            <w:r w:rsidR="00352CD4" w:rsidRPr="00F869E7">
              <w:rPr>
                <w:rFonts w:ascii="Arial" w:hAnsi="Arial" w:cs="Arial"/>
                <w:sz w:val="20"/>
              </w:rPr>
              <w:t xml:space="preserve">e </w:t>
            </w:r>
            <w:r w:rsidR="00207F2B">
              <w:rPr>
                <w:rFonts w:ascii="Arial" w:hAnsi="Arial" w:cs="Arial"/>
                <w:sz w:val="20"/>
              </w:rPr>
              <w:t>wellbeing su</w:t>
            </w:r>
            <w:r w:rsidR="00352CD4" w:rsidRPr="00F869E7">
              <w:rPr>
                <w:rFonts w:ascii="Arial" w:hAnsi="Arial" w:cs="Arial"/>
                <w:sz w:val="20"/>
              </w:rPr>
              <w:t xml:space="preserve">pport officer also provides this </w:t>
            </w:r>
            <w:r w:rsidRPr="00F869E7">
              <w:rPr>
                <w:rFonts w:ascii="Arial" w:hAnsi="Arial" w:cs="Arial"/>
                <w:sz w:val="20"/>
              </w:rPr>
              <w:t>sup</w:t>
            </w:r>
            <w:r w:rsidR="00A75C56" w:rsidRPr="00F869E7">
              <w:rPr>
                <w:rFonts w:ascii="Arial" w:hAnsi="Arial" w:cs="Arial"/>
                <w:sz w:val="20"/>
              </w:rPr>
              <w:t>port for f</w:t>
            </w:r>
            <w:r w:rsidRPr="00F869E7">
              <w:rPr>
                <w:rFonts w:ascii="Arial" w:hAnsi="Arial" w:cs="Arial"/>
                <w:sz w:val="20"/>
              </w:rPr>
              <w:t xml:space="preserve">amilies </w:t>
            </w:r>
            <w:r w:rsidR="00D410B3">
              <w:rPr>
                <w:rFonts w:ascii="Arial" w:hAnsi="Arial" w:cs="Arial"/>
                <w:sz w:val="20"/>
              </w:rPr>
              <w:t xml:space="preserve">who are </w:t>
            </w:r>
            <w:r w:rsidR="00A75C56" w:rsidRPr="00F869E7">
              <w:rPr>
                <w:rFonts w:ascii="Arial" w:hAnsi="Arial" w:cs="Arial"/>
                <w:sz w:val="20"/>
              </w:rPr>
              <w:t xml:space="preserve">in need. The accelerated learning funding is going to be targeted at those children who </w:t>
            </w:r>
            <w:r w:rsidR="009C3BAA" w:rsidRPr="00F869E7">
              <w:rPr>
                <w:rFonts w:ascii="Arial" w:hAnsi="Arial" w:cs="Arial"/>
                <w:sz w:val="20"/>
              </w:rPr>
              <w:t xml:space="preserve">are not achieving the standards we would </w:t>
            </w:r>
            <w:r w:rsidR="00E37813">
              <w:rPr>
                <w:rFonts w:ascii="Arial" w:hAnsi="Arial" w:cs="Arial"/>
                <w:sz w:val="20"/>
              </w:rPr>
              <w:t>expect</w:t>
            </w:r>
            <w:r w:rsidR="009C3BAA" w:rsidRPr="00F869E7">
              <w:rPr>
                <w:rFonts w:ascii="Arial" w:hAnsi="Arial" w:cs="Arial"/>
                <w:sz w:val="20"/>
              </w:rPr>
              <w:t>.  The intervention will be based on assessments and data gathered on the pupils.</w:t>
            </w:r>
            <w:r w:rsidR="00D410B3">
              <w:rPr>
                <w:rFonts w:ascii="Arial" w:hAnsi="Arial" w:cs="Arial"/>
                <w:sz w:val="20"/>
              </w:rPr>
              <w:t xml:space="preserve"> The support will be focused and transferable between pupils depending on their need and progress.</w:t>
            </w:r>
          </w:p>
        </w:tc>
      </w:tr>
    </w:tbl>
    <w:p w14:paraId="4568753D" w14:textId="77777777" w:rsidR="00C50A9D" w:rsidRPr="00F869E7" w:rsidRDefault="00C50A9D">
      <w:pPr>
        <w:pStyle w:val="BodyText"/>
        <w:spacing w:before="5"/>
        <w:rPr>
          <w:rFonts w:ascii="Arial" w:hAnsi="Arial" w:cs="Arial"/>
          <w:sz w:val="18"/>
        </w:rPr>
      </w:pPr>
    </w:p>
    <w:p w14:paraId="53667F4C" w14:textId="77777777" w:rsidR="00C50A9D" w:rsidRPr="00F869E7" w:rsidRDefault="00C50A9D">
      <w:pPr>
        <w:pStyle w:val="BodyText"/>
        <w:spacing w:before="3"/>
        <w:rPr>
          <w:rFonts w:ascii="Arial" w:hAnsi="Arial" w:cs="Arial"/>
          <w:sz w:val="19"/>
        </w:rPr>
      </w:pPr>
    </w:p>
    <w:tbl>
      <w:tblPr>
        <w:tblStyle w:val="TableGrid"/>
        <w:tblW w:w="14312" w:type="dxa"/>
        <w:tblLayout w:type="fixed"/>
        <w:tblLook w:val="04A0" w:firstRow="1" w:lastRow="0" w:firstColumn="1" w:lastColumn="0" w:noHBand="0" w:noVBand="1"/>
      </w:tblPr>
      <w:tblGrid>
        <w:gridCol w:w="2832"/>
        <w:gridCol w:w="3826"/>
        <w:gridCol w:w="3685"/>
        <w:gridCol w:w="3969"/>
      </w:tblGrid>
      <w:tr w:rsidR="004D22EC" w:rsidRPr="004D22EC" w14:paraId="4C1C93A1" w14:textId="77777777" w:rsidTr="008D19D9">
        <w:tc>
          <w:tcPr>
            <w:tcW w:w="2832" w:type="dxa"/>
          </w:tcPr>
          <w:p w14:paraId="1E2E7428" w14:textId="77777777" w:rsidR="004D22EC" w:rsidRPr="004D22EC" w:rsidRDefault="004D22EC" w:rsidP="004D22EC">
            <w:pPr>
              <w:pStyle w:val="TableParagraph"/>
              <w:spacing w:before="91"/>
              <w:ind w:right="108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Action</w:t>
            </w:r>
          </w:p>
        </w:tc>
        <w:tc>
          <w:tcPr>
            <w:tcW w:w="3826" w:type="dxa"/>
          </w:tcPr>
          <w:p w14:paraId="772AEB6F" w14:textId="77777777" w:rsidR="004D22EC" w:rsidRPr="004D22EC" w:rsidRDefault="004D22EC" w:rsidP="004D22EC">
            <w:pPr>
              <w:pStyle w:val="TableParagraph"/>
              <w:spacing w:before="91"/>
              <w:ind w:right="158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Impact</w:t>
            </w:r>
          </w:p>
        </w:tc>
        <w:tc>
          <w:tcPr>
            <w:tcW w:w="3685" w:type="dxa"/>
          </w:tcPr>
          <w:p w14:paraId="4496F769" w14:textId="77777777" w:rsidR="004D22EC" w:rsidRPr="004D22EC" w:rsidRDefault="004D22EC" w:rsidP="004D22EC">
            <w:pPr>
              <w:pStyle w:val="TableParagraph"/>
              <w:spacing w:before="91"/>
              <w:ind w:right="138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Resource</w:t>
            </w:r>
          </w:p>
        </w:tc>
        <w:tc>
          <w:tcPr>
            <w:tcW w:w="3969" w:type="dxa"/>
          </w:tcPr>
          <w:p w14:paraId="6E9E5B2C" w14:textId="77777777" w:rsidR="004D22EC" w:rsidRPr="004D22EC" w:rsidRDefault="004D22EC" w:rsidP="004D22EC">
            <w:pPr>
              <w:pStyle w:val="TableParagraph"/>
              <w:spacing w:before="91"/>
              <w:ind w:right="95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Timescale</w:t>
            </w:r>
          </w:p>
        </w:tc>
      </w:tr>
      <w:tr w:rsidR="004D22EC" w:rsidRPr="004D22EC" w14:paraId="109AABCB" w14:textId="77777777" w:rsidTr="008D19D9">
        <w:tc>
          <w:tcPr>
            <w:tcW w:w="2832" w:type="dxa"/>
          </w:tcPr>
          <w:p w14:paraId="4A1F36C1" w14:textId="203BB724" w:rsidR="00D410B3" w:rsidRDefault="004D22EC" w:rsidP="004D22EC">
            <w:pPr>
              <w:pStyle w:val="TableParagraph"/>
              <w:spacing w:before="205" w:line="244" w:lineRule="auto"/>
              <w:ind w:left="454" w:right="159" w:hanging="36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To release a </w:t>
            </w:r>
            <w:r w:rsidR="00207F2B">
              <w:rPr>
                <w:rFonts w:ascii="Arial" w:hAnsi="Arial" w:cs="Arial"/>
                <w:w w:val="105"/>
                <w:sz w:val="20"/>
                <w:szCs w:val="20"/>
              </w:rPr>
              <w:t xml:space="preserve">TA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to </w:t>
            </w:r>
            <w:r w:rsidR="008D50C9">
              <w:rPr>
                <w:rFonts w:ascii="Arial" w:hAnsi="Arial" w:cs="Arial"/>
                <w:w w:val="105"/>
                <w:sz w:val="20"/>
                <w:szCs w:val="20"/>
              </w:rPr>
              <w:t xml:space="preserve">provide Accelerated Learning intervention. </w:t>
            </w:r>
            <w:r w:rsidR="00207F2B">
              <w:rPr>
                <w:rFonts w:ascii="Arial" w:hAnsi="Arial" w:cs="Arial"/>
                <w:w w:val="105"/>
                <w:sz w:val="20"/>
                <w:szCs w:val="20"/>
              </w:rPr>
              <w:t>The TA</w:t>
            </w:r>
            <w:r w:rsidR="00D410B3">
              <w:rPr>
                <w:rFonts w:ascii="Arial" w:hAnsi="Arial" w:cs="Arial"/>
                <w:w w:val="105"/>
                <w:sz w:val="20"/>
                <w:szCs w:val="20"/>
              </w:rPr>
              <w:t xml:space="preserve"> will</w:t>
            </w:r>
            <w:r w:rsidR="00E37813">
              <w:rPr>
                <w:rFonts w:ascii="Arial" w:hAnsi="Arial" w:cs="Arial"/>
                <w:w w:val="105"/>
                <w:sz w:val="20"/>
                <w:szCs w:val="20"/>
              </w:rPr>
              <w:t xml:space="preserve"> support learning in the classroom by</w:t>
            </w:r>
            <w:r w:rsidR="00D410B3">
              <w:rPr>
                <w:rFonts w:ascii="Arial" w:hAnsi="Arial" w:cs="Arial"/>
                <w:w w:val="105"/>
                <w:sz w:val="20"/>
                <w:szCs w:val="20"/>
              </w:rPr>
              <w:t>:</w:t>
            </w:r>
          </w:p>
          <w:p w14:paraId="3C4386C7" w14:textId="3198F900" w:rsidR="00D410B3" w:rsidRDefault="00207F2B" w:rsidP="00D410B3">
            <w:pPr>
              <w:pStyle w:val="TableParagraph"/>
              <w:numPr>
                <w:ilvl w:val="0"/>
                <w:numId w:val="1"/>
              </w:numPr>
              <w:spacing w:before="205" w:line="244" w:lineRule="auto"/>
              <w:ind w:right="159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Supporting with curriculum access and understanding </w:t>
            </w:r>
          </w:p>
          <w:p w14:paraId="0917EDE3" w14:textId="7A31E947" w:rsidR="004D22EC" w:rsidRDefault="00D410B3" w:rsidP="00D410B3">
            <w:pPr>
              <w:pStyle w:val="TableParagraph"/>
              <w:numPr>
                <w:ilvl w:val="0"/>
                <w:numId w:val="1"/>
              </w:numPr>
              <w:spacing w:before="205" w:line="244" w:lineRule="auto"/>
              <w:ind w:right="159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>reinforc</w:t>
            </w:r>
            <w:r w:rsidR="00E37813">
              <w:rPr>
                <w:rFonts w:ascii="Arial" w:hAnsi="Arial" w:cs="Arial"/>
                <w:w w:val="105"/>
                <w:sz w:val="20"/>
                <w:szCs w:val="20"/>
              </w:rPr>
              <w:t>ing</w:t>
            </w:r>
            <w:r w:rsidR="004D22EC"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concepts</w:t>
            </w:r>
            <w:r w:rsidR="008D50C9">
              <w:rPr>
                <w:rFonts w:ascii="Arial" w:hAnsi="Arial" w:cs="Arial"/>
                <w:w w:val="105"/>
                <w:sz w:val="20"/>
                <w:szCs w:val="20"/>
              </w:rPr>
              <w:t xml:space="preserve">/basic </w:t>
            </w:r>
            <w:r w:rsidR="008D50C9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skills</w:t>
            </w:r>
            <w:r w:rsidR="004D22EC"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pupils are need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>ing</w:t>
            </w:r>
            <w:r w:rsidR="004D22EC"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additional support to understand</w:t>
            </w:r>
          </w:p>
          <w:p w14:paraId="7F587002" w14:textId="1759DE40" w:rsidR="00D410B3" w:rsidRPr="004D22EC" w:rsidRDefault="00D410B3" w:rsidP="00D410B3">
            <w:pPr>
              <w:pStyle w:val="TableParagraph"/>
              <w:numPr>
                <w:ilvl w:val="0"/>
                <w:numId w:val="1"/>
              </w:numPr>
              <w:spacing w:before="205" w:line="244" w:lineRule="auto"/>
              <w:ind w:right="15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>listen</w:t>
            </w:r>
            <w:r w:rsidR="00207F2B">
              <w:rPr>
                <w:rFonts w:ascii="Arial" w:hAnsi="Arial" w:cs="Arial"/>
                <w:w w:val="105"/>
                <w:sz w:val="20"/>
                <w:szCs w:val="20"/>
              </w:rPr>
              <w:t>ing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to readers, check</w:t>
            </w:r>
            <w:r w:rsidR="00E37813">
              <w:rPr>
                <w:rFonts w:ascii="Arial" w:hAnsi="Arial" w:cs="Arial"/>
                <w:w w:val="105"/>
                <w:sz w:val="20"/>
                <w:szCs w:val="20"/>
              </w:rPr>
              <w:t>ing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levels of comprehension and understanding</w:t>
            </w:r>
          </w:p>
        </w:tc>
        <w:tc>
          <w:tcPr>
            <w:tcW w:w="3826" w:type="dxa"/>
          </w:tcPr>
          <w:p w14:paraId="7ECE0BD6" w14:textId="77777777" w:rsidR="004D22EC" w:rsidRPr="004D22EC" w:rsidRDefault="004D22EC" w:rsidP="004D22EC">
            <w:pPr>
              <w:pStyle w:val="TableParagraph"/>
              <w:spacing w:before="52" w:line="244" w:lineRule="auto"/>
              <w:ind w:left="454" w:hanging="360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14:paraId="41A90E8C" w14:textId="131C93D2" w:rsidR="004D22EC" w:rsidRPr="004D22EC" w:rsidRDefault="004D22EC" w:rsidP="004D22EC">
            <w:pPr>
              <w:pStyle w:val="TableParagraph"/>
              <w:spacing w:before="52" w:line="244" w:lineRule="auto"/>
              <w:ind w:left="454" w:hanging="36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Children provided with regula</w:t>
            </w:r>
            <w:r w:rsidR="00207F2B">
              <w:rPr>
                <w:rFonts w:ascii="Arial" w:hAnsi="Arial" w:cs="Arial"/>
                <w:w w:val="105"/>
                <w:sz w:val="20"/>
                <w:szCs w:val="20"/>
              </w:rPr>
              <w:t xml:space="preserve">r in class support to develop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understanding of key concepts and literacy/numeracy catch-up and accelerated learning, leading to improved standards in literacy and nu</w:t>
            </w:r>
            <w:r w:rsidR="00207F2B">
              <w:rPr>
                <w:rFonts w:ascii="Arial" w:hAnsi="Arial" w:cs="Arial"/>
                <w:w w:val="105"/>
                <w:sz w:val="20"/>
                <w:szCs w:val="20"/>
              </w:rPr>
              <w:t>meracy and a closing of the gap.</w:t>
            </w:r>
          </w:p>
          <w:p w14:paraId="0D9FE9CD" w14:textId="77777777" w:rsidR="004D22EC" w:rsidRDefault="004D22EC" w:rsidP="004D22EC">
            <w:pPr>
              <w:pStyle w:val="TableParagraph"/>
              <w:tabs>
                <w:tab w:val="left" w:pos="514"/>
              </w:tabs>
              <w:ind w:left="516" w:right="323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 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Improvement i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>n engagement</w:t>
            </w:r>
          </w:p>
          <w:p w14:paraId="4AD92840" w14:textId="77777777" w:rsidR="004D22EC" w:rsidRDefault="004D22EC" w:rsidP="004D22EC">
            <w:pPr>
              <w:pStyle w:val="TableParagraph"/>
              <w:tabs>
                <w:tab w:val="left" w:pos="514"/>
              </w:tabs>
              <w:ind w:left="516" w:right="323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     and confidence from the</w:t>
            </w:r>
          </w:p>
          <w:p w14:paraId="07EA03BC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ind w:left="516" w:right="323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    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pupils.</w:t>
            </w:r>
          </w:p>
          <w:p w14:paraId="379DE6AA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spacing w:before="37" w:line="242" w:lineRule="auto"/>
              <w:ind w:left="514" w:right="326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Pupils experiencing success.</w:t>
            </w:r>
          </w:p>
          <w:p w14:paraId="3FA6D768" w14:textId="77777777" w:rsidR="004D22EC" w:rsidRPr="004D22EC" w:rsidRDefault="004D22EC" w:rsidP="004D22EC">
            <w:pPr>
              <w:pStyle w:val="TableParagraph"/>
              <w:spacing w:line="237" w:lineRule="auto"/>
              <w:ind w:right="16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7EA28DD7" w14:textId="77777777" w:rsidR="004D22EC" w:rsidRPr="004D22EC" w:rsidRDefault="004D22EC" w:rsidP="004D22E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D2861E0" w14:textId="77777777" w:rsidR="004D22EC" w:rsidRPr="004D22EC" w:rsidRDefault="004D22EC" w:rsidP="004D22EC">
            <w:pPr>
              <w:pStyle w:val="TableParagraph"/>
              <w:spacing w:before="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A97F92" w14:textId="6BB7DBE1" w:rsidR="00E37813" w:rsidRDefault="00E37813" w:rsidP="004D22EC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color w:val="212121"/>
                <w:w w:val="105"/>
                <w:sz w:val="20"/>
                <w:szCs w:val="20"/>
              </w:rPr>
            </w:pPr>
          </w:p>
          <w:p w14:paraId="077B4452" w14:textId="77777777" w:rsidR="00207F2B" w:rsidRDefault="00207F2B" w:rsidP="004D22EC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color w:val="212121"/>
                <w:w w:val="105"/>
                <w:sz w:val="20"/>
                <w:szCs w:val="20"/>
              </w:rPr>
            </w:pPr>
          </w:p>
          <w:p w14:paraId="126C1E35" w14:textId="77777777" w:rsidR="00E37813" w:rsidRDefault="00E37813" w:rsidP="004D22EC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E87814C" w14:textId="0BC37F35" w:rsidR="00E37813" w:rsidRPr="004D22EC" w:rsidRDefault="00207F2B" w:rsidP="00207F2B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>In-class support</w:t>
            </w:r>
          </w:p>
        </w:tc>
        <w:tc>
          <w:tcPr>
            <w:tcW w:w="3969" w:type="dxa"/>
          </w:tcPr>
          <w:p w14:paraId="08BA81A4" w14:textId="1BF2B8A4" w:rsidR="00E37813" w:rsidRDefault="00E37813" w:rsidP="00207F2B">
            <w:pPr>
              <w:pStyle w:val="TableParagraph"/>
              <w:ind w:right="959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14:paraId="726AA73C" w14:textId="77777777" w:rsidR="00E37813" w:rsidRDefault="00E37813" w:rsidP="004D22EC">
            <w:pPr>
              <w:pStyle w:val="TableParagraph"/>
              <w:ind w:right="95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ACDA70" w14:textId="77777777" w:rsidR="00E37813" w:rsidRDefault="00E37813" w:rsidP="004D22EC">
            <w:pPr>
              <w:pStyle w:val="TableParagraph"/>
              <w:ind w:right="95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4E85FD" w14:textId="77777777" w:rsidR="00E37813" w:rsidRDefault="00E37813" w:rsidP="004D22EC">
            <w:pPr>
              <w:pStyle w:val="TableParagraph"/>
              <w:ind w:right="95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D0688B" w14:textId="77777777" w:rsidR="00E37813" w:rsidRDefault="00E37813" w:rsidP="004D22EC">
            <w:pPr>
              <w:pStyle w:val="TableParagraph"/>
              <w:ind w:right="95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60BDFF0" w14:textId="33323D0B" w:rsidR="00E37813" w:rsidRPr="004D22EC" w:rsidRDefault="00E37813" w:rsidP="004D22EC">
            <w:pPr>
              <w:pStyle w:val="TableParagraph"/>
              <w:ind w:right="9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Two terms</w:t>
            </w:r>
            <w:r w:rsidR="0072175C">
              <w:rPr>
                <w:rFonts w:ascii="Arial" w:hAnsi="Arial" w:cs="Arial"/>
                <w:w w:val="105"/>
                <w:sz w:val="20"/>
                <w:szCs w:val="20"/>
              </w:rPr>
              <w:t xml:space="preserve"> (Financial year 2023-24)</w:t>
            </w:r>
          </w:p>
        </w:tc>
      </w:tr>
      <w:tr w:rsidR="00F24398" w:rsidRPr="004D22EC" w14:paraId="6FBCAABE" w14:textId="77777777" w:rsidTr="008D19D9">
        <w:tc>
          <w:tcPr>
            <w:tcW w:w="2832" w:type="dxa"/>
          </w:tcPr>
          <w:p w14:paraId="32DC4F78" w14:textId="7C524A0E" w:rsidR="00F24398" w:rsidRPr="004D22EC" w:rsidRDefault="00F36B68" w:rsidP="00207F2B">
            <w:pPr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lastRenderedPageBreak/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</w:t>
            </w:r>
            <w:r w:rsidR="00F24398">
              <w:rPr>
                <w:rFonts w:ascii="Arial" w:hAnsi="Arial" w:cs="Arial"/>
                <w:sz w:val="20"/>
                <w:szCs w:val="20"/>
              </w:rPr>
              <w:t>To allocate time in every class for a teaching assistant to reinforce learning and provide catch-up</w:t>
            </w:r>
            <w:r w:rsidR="00207F2B">
              <w:rPr>
                <w:rFonts w:ascii="Arial" w:hAnsi="Arial" w:cs="Arial"/>
                <w:sz w:val="20"/>
                <w:szCs w:val="20"/>
              </w:rPr>
              <w:t>/</w:t>
            </w:r>
            <w:r w:rsidR="00F24398">
              <w:rPr>
                <w:rFonts w:ascii="Arial" w:hAnsi="Arial" w:cs="Arial"/>
                <w:sz w:val="20"/>
                <w:szCs w:val="20"/>
              </w:rPr>
              <w:t xml:space="preserve"> accelerated learning and </w:t>
            </w:r>
            <w:r w:rsidR="00F94B90">
              <w:rPr>
                <w:rFonts w:ascii="Arial" w:hAnsi="Arial" w:cs="Arial"/>
                <w:sz w:val="20"/>
                <w:szCs w:val="20"/>
              </w:rPr>
              <w:t xml:space="preserve">Thrive </w:t>
            </w:r>
            <w:r w:rsidR="00F24398">
              <w:rPr>
                <w:rFonts w:ascii="Arial" w:hAnsi="Arial" w:cs="Arial"/>
                <w:sz w:val="20"/>
                <w:szCs w:val="20"/>
              </w:rPr>
              <w:t>support as needed.</w:t>
            </w:r>
          </w:p>
        </w:tc>
        <w:tc>
          <w:tcPr>
            <w:tcW w:w="3826" w:type="dxa"/>
          </w:tcPr>
          <w:p w14:paraId="56DA135D" w14:textId="77777777" w:rsidR="00F24398" w:rsidRPr="00B9348F" w:rsidRDefault="00F24398" w:rsidP="00F24398">
            <w:pPr>
              <w:rPr>
                <w:rFonts w:ascii="Arial" w:hAnsi="Arial" w:cs="Arial"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Increased confidence in literacy and numeracy skills.</w:t>
            </w:r>
          </w:p>
          <w:p w14:paraId="4D2D1D1A" w14:textId="00453B43" w:rsidR="00F24398" w:rsidRDefault="00F24398" w:rsidP="00F24398">
            <w:pPr>
              <w:rPr>
                <w:rFonts w:ascii="Arial" w:hAnsi="Arial" w:cs="Arial"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Pupils supported with their emotional well-being and mental health.</w:t>
            </w:r>
            <w:bookmarkStart w:id="0" w:name="_GoBack"/>
            <w:bookmarkEnd w:id="0"/>
          </w:p>
          <w:p w14:paraId="7AFF3AD3" w14:textId="28A8CC90" w:rsidR="00E37813" w:rsidRPr="00B9348F" w:rsidRDefault="00E37813" w:rsidP="00F243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Pupils ready for learning.</w:t>
            </w:r>
          </w:p>
          <w:p w14:paraId="48E18D3A" w14:textId="067FF2D8" w:rsidR="00F24398" w:rsidRPr="004D22EC" w:rsidRDefault="00F24398" w:rsidP="00F2439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Pupils able to express their feelings appropriately.</w:t>
            </w:r>
          </w:p>
        </w:tc>
        <w:tc>
          <w:tcPr>
            <w:tcW w:w="3685" w:type="dxa"/>
          </w:tcPr>
          <w:p w14:paraId="0FF3D3B9" w14:textId="0213722E" w:rsidR="00F24398" w:rsidRPr="00B9348F" w:rsidRDefault="00B9348F" w:rsidP="00270E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In</w:t>
            </w:r>
            <w:r w:rsidR="00270E94">
              <w:rPr>
                <w:rFonts w:ascii="Arial" w:hAnsi="Arial" w:cs="Arial"/>
                <w:sz w:val="20"/>
                <w:szCs w:val="20"/>
              </w:rPr>
              <w:t>-</w:t>
            </w:r>
            <w:r w:rsidRPr="00B9348F">
              <w:rPr>
                <w:rFonts w:ascii="Arial" w:hAnsi="Arial" w:cs="Arial"/>
                <w:sz w:val="20"/>
                <w:szCs w:val="20"/>
              </w:rPr>
              <w:t>class TA support acros</w:t>
            </w:r>
            <w:r w:rsidR="004C624B">
              <w:rPr>
                <w:rFonts w:ascii="Arial" w:hAnsi="Arial" w:cs="Arial"/>
                <w:sz w:val="20"/>
                <w:szCs w:val="20"/>
              </w:rPr>
              <w:t xml:space="preserve">s the school </w:t>
            </w:r>
          </w:p>
        </w:tc>
        <w:tc>
          <w:tcPr>
            <w:tcW w:w="3969" w:type="dxa"/>
          </w:tcPr>
          <w:p w14:paraId="180E1808" w14:textId="0240D139" w:rsidR="00F24398" w:rsidRDefault="00B9348F" w:rsidP="007217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Financial year 202</w:t>
            </w:r>
            <w:r w:rsidR="0072175C">
              <w:rPr>
                <w:rFonts w:ascii="Arial" w:hAnsi="Arial" w:cs="Arial"/>
                <w:sz w:val="20"/>
              </w:rPr>
              <w:t>3</w:t>
            </w:r>
            <w:r>
              <w:rPr>
                <w:rFonts w:ascii="Arial" w:hAnsi="Arial" w:cs="Arial"/>
                <w:sz w:val="20"/>
              </w:rPr>
              <w:t>-2</w:t>
            </w:r>
            <w:r w:rsidR="0072175C">
              <w:rPr>
                <w:rFonts w:ascii="Arial" w:hAnsi="Arial" w:cs="Arial"/>
                <w:sz w:val="20"/>
              </w:rPr>
              <w:t>4</w:t>
            </w:r>
          </w:p>
        </w:tc>
      </w:tr>
    </w:tbl>
    <w:p w14:paraId="214BC0E1" w14:textId="77777777" w:rsidR="00447B3C" w:rsidRPr="004D22EC" w:rsidRDefault="00447B3C">
      <w:pPr>
        <w:rPr>
          <w:rFonts w:ascii="Arial" w:hAnsi="Arial" w:cs="Arial"/>
          <w:sz w:val="18"/>
          <w:szCs w:val="18"/>
        </w:rPr>
      </w:pPr>
    </w:p>
    <w:sectPr w:rsidR="00447B3C" w:rsidRPr="004D22EC">
      <w:type w:val="continuous"/>
      <w:pgSz w:w="16860" w:h="11920" w:orient="landscape"/>
      <w:pgMar w:top="240" w:right="106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8E4"/>
    <w:multiLevelType w:val="hybridMultilevel"/>
    <w:tmpl w:val="F0267960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A9D"/>
    <w:rsid w:val="000C7BF2"/>
    <w:rsid w:val="00183262"/>
    <w:rsid w:val="001C7727"/>
    <w:rsid w:val="001D73B7"/>
    <w:rsid w:val="00207F2B"/>
    <w:rsid w:val="002300B1"/>
    <w:rsid w:val="00270E94"/>
    <w:rsid w:val="002C75B1"/>
    <w:rsid w:val="00352CD4"/>
    <w:rsid w:val="00432BF6"/>
    <w:rsid w:val="00447B3C"/>
    <w:rsid w:val="004C624B"/>
    <w:rsid w:val="004D22EC"/>
    <w:rsid w:val="00505A60"/>
    <w:rsid w:val="00532481"/>
    <w:rsid w:val="00562661"/>
    <w:rsid w:val="005A1936"/>
    <w:rsid w:val="0072175C"/>
    <w:rsid w:val="007C240C"/>
    <w:rsid w:val="007E7454"/>
    <w:rsid w:val="008511F0"/>
    <w:rsid w:val="0088731F"/>
    <w:rsid w:val="008A58BC"/>
    <w:rsid w:val="008B36B2"/>
    <w:rsid w:val="008D19D9"/>
    <w:rsid w:val="008D50C9"/>
    <w:rsid w:val="0095005A"/>
    <w:rsid w:val="0096196A"/>
    <w:rsid w:val="009C3BAA"/>
    <w:rsid w:val="009F4AD9"/>
    <w:rsid w:val="00A24F86"/>
    <w:rsid w:val="00A75C56"/>
    <w:rsid w:val="00AA5996"/>
    <w:rsid w:val="00B31A80"/>
    <w:rsid w:val="00B54530"/>
    <w:rsid w:val="00B9348F"/>
    <w:rsid w:val="00C23C19"/>
    <w:rsid w:val="00C402A8"/>
    <w:rsid w:val="00C50A9D"/>
    <w:rsid w:val="00CE1C6A"/>
    <w:rsid w:val="00CE7AAA"/>
    <w:rsid w:val="00D319BF"/>
    <w:rsid w:val="00D410B3"/>
    <w:rsid w:val="00D5347F"/>
    <w:rsid w:val="00D731AF"/>
    <w:rsid w:val="00DB1394"/>
    <w:rsid w:val="00DC606F"/>
    <w:rsid w:val="00E15507"/>
    <w:rsid w:val="00E37813"/>
    <w:rsid w:val="00EA60BF"/>
    <w:rsid w:val="00EC390A"/>
    <w:rsid w:val="00ED4694"/>
    <w:rsid w:val="00F24398"/>
    <w:rsid w:val="00F36B68"/>
    <w:rsid w:val="00F869E7"/>
    <w:rsid w:val="00F86D98"/>
    <w:rsid w:val="00F94B90"/>
    <w:rsid w:val="00FA145E"/>
    <w:rsid w:val="00FD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BB639"/>
  <w15:docId w15:val="{6912AB0D-D8EE-460D-A214-1BD01CB8A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Gill Sans" w:eastAsia="Gill Sans" w:hAnsi="Gill Sans" w:cs="Gill Sans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F869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00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05A"/>
    <w:rPr>
      <w:rFonts w:ascii="Segoe UI" w:eastAsia="Gill Sans" w:hAnsi="Segoe UI" w:cs="Segoe UI"/>
      <w:sz w:val="18"/>
      <w:szCs w:val="18"/>
      <w:lang w:bidi="en-US"/>
    </w:rPr>
  </w:style>
  <w:style w:type="paragraph" w:customStyle="1" w:styleId="paragraph">
    <w:name w:val="paragraph"/>
    <w:basedOn w:val="Normal"/>
    <w:rsid w:val="00CE7AA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 w:bidi="ar-SA"/>
    </w:rPr>
  </w:style>
  <w:style w:type="character" w:customStyle="1" w:styleId="normaltextrun">
    <w:name w:val="normaltextrun"/>
    <w:basedOn w:val="DefaultParagraphFont"/>
    <w:rsid w:val="00CE7AAA"/>
  </w:style>
  <w:style w:type="character" w:customStyle="1" w:styleId="eop">
    <w:name w:val="eop"/>
    <w:basedOn w:val="DefaultParagraphFont"/>
    <w:rsid w:val="00CE7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6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6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6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Alison</dc:creator>
  <cp:lastModifiedBy>A THOMAS (Morriston Primary School)</cp:lastModifiedBy>
  <cp:revision>9</cp:revision>
  <cp:lastPrinted>2020-11-05T13:14:00Z</cp:lastPrinted>
  <dcterms:created xsi:type="dcterms:W3CDTF">2021-10-13T21:06:00Z</dcterms:created>
  <dcterms:modified xsi:type="dcterms:W3CDTF">2023-06-27T09:45:00Z</dcterms:modified>
</cp:coreProperties>
</file>