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DEDD9D" w14:textId="7A6D98B4" w:rsidR="00776CEE" w:rsidRDefault="00434F57" w:rsidP="00434F57">
      <w:pPr>
        <w:pStyle w:val="Body"/>
        <w:widowControl w:val="0"/>
        <w:tabs>
          <w:tab w:val="left" w:pos="8235"/>
        </w:tabs>
        <w:rPr>
          <w:rFonts w:ascii="Arial" w:eastAsia="Arial" w:hAnsi="Arial" w:cs="Arial"/>
          <w:color w:val="6600CC"/>
          <w:u w:val="single" w:color="6600CC"/>
        </w:rPr>
      </w:pPr>
      <w:r>
        <w:rPr>
          <w:rFonts w:ascii="Arial" w:eastAsia="Arial" w:hAnsi="Arial" w:cs="Arial"/>
          <w:noProof/>
          <w:color w:val="6600CC"/>
          <w:u w:val="single" w:color="6600CC"/>
        </w:rPr>
        <w:drawing>
          <wp:anchor distT="36576" distB="36576" distL="36576" distR="36576" simplePos="0" relativeHeight="251658240" behindDoc="0" locked="0" layoutInCell="1" allowOverlap="1" wp14:anchorId="1425B813" wp14:editId="123C1F42">
            <wp:simplePos x="0" y="0"/>
            <wp:positionH relativeFrom="column">
              <wp:posOffset>3768090</wp:posOffset>
            </wp:positionH>
            <wp:positionV relativeFrom="paragraph">
              <wp:posOffset>-565785</wp:posOffset>
            </wp:positionV>
            <wp:extent cx="875665" cy="1216660"/>
            <wp:effectExtent l="0" t="0" r="635" b="2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665" cy="121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2568E4" w14:textId="77777777" w:rsidR="00434F57" w:rsidRDefault="00434F57" w:rsidP="00776CEE">
      <w:pPr>
        <w:pStyle w:val="Body"/>
        <w:widowControl w:val="0"/>
        <w:tabs>
          <w:tab w:val="left" w:pos="8235"/>
        </w:tabs>
        <w:jc w:val="center"/>
        <w:rPr>
          <w:rFonts w:ascii="Arial" w:eastAsia="Arial" w:hAnsi="Arial" w:cs="Arial"/>
          <w:b/>
          <w:color w:val="auto"/>
        </w:rPr>
      </w:pPr>
    </w:p>
    <w:p w14:paraId="2FF6F498" w14:textId="77777777" w:rsidR="00434F57" w:rsidRDefault="00434F57" w:rsidP="004D21A1">
      <w:pPr>
        <w:pStyle w:val="Body"/>
        <w:widowControl w:val="0"/>
        <w:tabs>
          <w:tab w:val="left" w:pos="8235"/>
        </w:tabs>
        <w:rPr>
          <w:rFonts w:ascii="Arial" w:eastAsia="Arial" w:hAnsi="Arial" w:cs="Arial"/>
          <w:b/>
          <w:color w:val="auto"/>
        </w:rPr>
      </w:pPr>
    </w:p>
    <w:p w14:paraId="462436D0" w14:textId="582E866D" w:rsidR="00434F57" w:rsidRPr="00776CEE" w:rsidRDefault="00434F57" w:rsidP="004D21A1">
      <w:pPr>
        <w:pStyle w:val="Body"/>
        <w:widowControl w:val="0"/>
        <w:tabs>
          <w:tab w:val="left" w:pos="8235"/>
        </w:tabs>
        <w:jc w:val="center"/>
        <w:rPr>
          <w:rFonts w:ascii="Arial" w:eastAsia="Arial" w:hAnsi="Arial" w:cs="Arial"/>
          <w:b/>
          <w:color w:val="auto"/>
        </w:rPr>
      </w:pPr>
      <w:r>
        <w:rPr>
          <w:rFonts w:ascii="Arial" w:eastAsia="Arial" w:hAnsi="Arial" w:cs="Arial"/>
          <w:b/>
          <w:color w:val="auto"/>
        </w:rPr>
        <w:t>Morriston</w:t>
      </w:r>
      <w:r w:rsidR="000902DB">
        <w:rPr>
          <w:rFonts w:ascii="Arial" w:eastAsia="Arial" w:hAnsi="Arial" w:cs="Arial"/>
          <w:b/>
          <w:color w:val="auto"/>
        </w:rPr>
        <w:t xml:space="preserve"> Primary School – E</w:t>
      </w:r>
      <w:r w:rsidR="00326ECC">
        <w:rPr>
          <w:rFonts w:ascii="Arial" w:eastAsia="Arial" w:hAnsi="Arial" w:cs="Arial"/>
          <w:b/>
          <w:color w:val="auto"/>
        </w:rPr>
        <w:t xml:space="preserve">IG </w:t>
      </w:r>
      <w:r w:rsidR="00776CEE" w:rsidRPr="00776CEE">
        <w:rPr>
          <w:rFonts w:ascii="Arial" w:eastAsia="Arial" w:hAnsi="Arial" w:cs="Arial"/>
          <w:b/>
          <w:color w:val="auto"/>
        </w:rPr>
        <w:t>Spend Plan 20</w:t>
      </w:r>
      <w:r w:rsidR="000523BE">
        <w:rPr>
          <w:rFonts w:ascii="Arial" w:eastAsia="Arial" w:hAnsi="Arial" w:cs="Arial"/>
          <w:b/>
          <w:color w:val="auto"/>
        </w:rPr>
        <w:t>21</w:t>
      </w:r>
      <w:r w:rsidR="00776CEE" w:rsidRPr="00776CEE">
        <w:rPr>
          <w:rFonts w:ascii="Arial" w:eastAsia="Arial" w:hAnsi="Arial" w:cs="Arial"/>
          <w:b/>
          <w:color w:val="auto"/>
        </w:rPr>
        <w:t xml:space="preserve"> </w:t>
      </w:r>
      <w:r>
        <w:rPr>
          <w:rFonts w:ascii="Arial" w:eastAsia="Arial" w:hAnsi="Arial" w:cs="Arial"/>
          <w:b/>
          <w:color w:val="auto"/>
        </w:rPr>
        <w:t>–</w:t>
      </w:r>
      <w:r w:rsidR="00776CEE" w:rsidRPr="00776CEE">
        <w:rPr>
          <w:rFonts w:ascii="Arial" w:eastAsia="Arial" w:hAnsi="Arial" w:cs="Arial"/>
          <w:b/>
          <w:color w:val="auto"/>
        </w:rPr>
        <w:t xml:space="preserve"> 20</w:t>
      </w:r>
      <w:r w:rsidR="004D21A1">
        <w:rPr>
          <w:rFonts w:ascii="Arial" w:eastAsia="Arial" w:hAnsi="Arial" w:cs="Arial"/>
          <w:b/>
          <w:color w:val="auto"/>
        </w:rPr>
        <w:t>2</w:t>
      </w:r>
      <w:r w:rsidR="000523BE">
        <w:rPr>
          <w:rFonts w:ascii="Arial" w:eastAsia="Arial" w:hAnsi="Arial" w:cs="Arial"/>
          <w:b/>
          <w:color w:val="auto"/>
        </w:rPr>
        <w:t>2</w:t>
      </w:r>
    </w:p>
    <w:tbl>
      <w:tblPr>
        <w:tblW w:w="14298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77"/>
        <w:gridCol w:w="6324"/>
        <w:gridCol w:w="3354"/>
        <w:gridCol w:w="1843"/>
      </w:tblGrid>
      <w:tr w:rsidR="00F252B7" w14:paraId="0269A65A" w14:textId="77777777" w:rsidTr="00923162">
        <w:trPr>
          <w:trHeight w:val="321"/>
          <w:jc w:val="center"/>
        </w:trPr>
        <w:tc>
          <w:tcPr>
            <w:tcW w:w="142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14:paraId="5E551DEB" w14:textId="7A16767B" w:rsidR="00F252B7" w:rsidRDefault="00F252B7" w:rsidP="004D21A1">
            <w:pPr>
              <w:pStyle w:val="Body"/>
              <w:tabs>
                <w:tab w:val="left" w:pos="8235"/>
              </w:tabs>
              <w:jc w:val="center"/>
              <w:rPr>
                <w:rFonts w:ascii="Arial" w:hAnsi="Arial" w:cs="Arial"/>
              </w:rPr>
            </w:pPr>
          </w:p>
        </w:tc>
      </w:tr>
      <w:tr w:rsidR="008F31B2" w14:paraId="3C91B0DC" w14:textId="77777777" w:rsidTr="004D21A1">
        <w:trPr>
          <w:trHeight w:val="282"/>
          <w:jc w:val="center"/>
        </w:trPr>
        <w:tc>
          <w:tcPr>
            <w:tcW w:w="2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 w:themeFill="accent1" w:themeFillTint="6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A1F8657" w14:textId="77777777" w:rsidR="008F31B2" w:rsidRDefault="008F31B2">
            <w:pPr>
              <w:pStyle w:val="Body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Source of Funding</w:t>
            </w:r>
          </w:p>
        </w:tc>
        <w:tc>
          <w:tcPr>
            <w:tcW w:w="6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 w:themeFill="accent1" w:themeFillTint="6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6718191" w14:textId="18CCDB36" w:rsidR="008F31B2" w:rsidRDefault="008F31B2">
            <w:pPr>
              <w:pStyle w:val="Body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Purpose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 w:themeFill="accent1" w:themeFillTint="66"/>
          </w:tcPr>
          <w:p w14:paraId="19252F60" w14:textId="255582F3" w:rsidR="008F31B2" w:rsidRDefault="008F31B2">
            <w:pPr>
              <w:pStyle w:val="Body"/>
              <w:tabs>
                <w:tab w:val="left" w:pos="82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Outcome/Impact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 w:themeFill="accent1" w:themeFillTint="6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B844682" w14:textId="7600D62B" w:rsidR="008F31B2" w:rsidRDefault="008F31B2">
            <w:pPr>
              <w:pStyle w:val="Body"/>
              <w:tabs>
                <w:tab w:val="left" w:pos="8235"/>
              </w:tabs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Sum</w:t>
            </w:r>
          </w:p>
        </w:tc>
      </w:tr>
      <w:tr w:rsidR="008F31B2" w14:paraId="304E1323" w14:textId="77777777" w:rsidTr="004D21A1">
        <w:trPr>
          <w:trHeight w:val="1122"/>
          <w:jc w:val="center"/>
        </w:trPr>
        <w:tc>
          <w:tcPr>
            <w:tcW w:w="2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C3AB446" w14:textId="6CBBCAAC" w:rsidR="008F31B2" w:rsidRPr="00326ECC" w:rsidRDefault="008F31B2">
            <w:pPr>
              <w:pStyle w:val="Body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26ECC">
              <w:rPr>
                <w:rFonts w:ascii="Arial" w:hAnsi="Arial" w:cs="Arial"/>
                <w:sz w:val="20"/>
                <w:szCs w:val="20"/>
              </w:rPr>
              <w:t>Regional Consortia School Improvement Grant (RCSIG)</w:t>
            </w:r>
            <w:r w:rsidR="000523BE">
              <w:rPr>
                <w:rFonts w:ascii="Arial" w:hAnsi="Arial" w:cs="Arial"/>
                <w:sz w:val="20"/>
                <w:szCs w:val="20"/>
              </w:rPr>
              <w:t>/EIG for schools</w:t>
            </w:r>
          </w:p>
        </w:tc>
        <w:tc>
          <w:tcPr>
            <w:tcW w:w="6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322BECB" w14:textId="798F7442" w:rsidR="008F31B2" w:rsidRDefault="008F31B2">
            <w:pPr>
              <w:pStyle w:val="Body"/>
              <w:spacing w:after="0"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26ECC">
              <w:rPr>
                <w:rFonts w:ascii="Arial" w:hAnsi="Arial" w:cs="Arial"/>
                <w:sz w:val="20"/>
                <w:szCs w:val="20"/>
                <w:lang w:val="en-US"/>
              </w:rPr>
              <w:t>Ensure each pupil profits from excellent teaching and learning in the Foundation Phase,</w:t>
            </w:r>
            <w:r w:rsidR="000523BE">
              <w:rPr>
                <w:rFonts w:ascii="Arial" w:hAnsi="Arial" w:cs="Arial"/>
                <w:sz w:val="20"/>
                <w:szCs w:val="20"/>
                <w:lang w:val="en-US"/>
              </w:rPr>
              <w:t xml:space="preserve"> with the </w:t>
            </w:r>
            <w:r w:rsidRPr="00326ECC">
              <w:rPr>
                <w:rFonts w:ascii="Arial" w:hAnsi="Arial" w:cs="Arial"/>
                <w:sz w:val="20"/>
                <w:szCs w:val="20"/>
                <w:lang w:val="en-US"/>
              </w:rPr>
              <w:t>correct level of support</w:t>
            </w:r>
            <w:r w:rsidR="000523BE">
              <w:rPr>
                <w:rFonts w:ascii="Arial" w:hAnsi="Arial" w:cs="Arial"/>
                <w:sz w:val="20"/>
                <w:szCs w:val="20"/>
                <w:lang w:val="en-US"/>
              </w:rPr>
              <w:t xml:space="preserve"> and resources</w:t>
            </w:r>
            <w:r w:rsidRPr="00326ECC">
              <w:rPr>
                <w:rFonts w:ascii="Arial" w:hAnsi="Arial" w:cs="Arial"/>
                <w:sz w:val="20"/>
                <w:szCs w:val="20"/>
                <w:lang w:val="en-US"/>
              </w:rPr>
              <w:t xml:space="preserve">, focusing on: </w:t>
            </w:r>
          </w:p>
          <w:p w14:paraId="71FECF3F" w14:textId="77777777" w:rsidR="00326ECC" w:rsidRPr="00326ECC" w:rsidRDefault="00326ECC">
            <w:pPr>
              <w:pStyle w:val="Body"/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  <w:p w14:paraId="1E2FBD21" w14:textId="77777777" w:rsidR="00916E24" w:rsidRPr="00916E24" w:rsidRDefault="00916E24" w:rsidP="00C328C6">
            <w:pPr>
              <w:pStyle w:val="Body"/>
              <w:numPr>
                <w:ilvl w:val="0"/>
                <w:numId w:val="1"/>
              </w:numPr>
              <w:tabs>
                <w:tab w:val="num" w:pos="690"/>
              </w:tabs>
              <w:spacing w:after="0" w:line="240" w:lineRule="auto"/>
              <w:ind w:left="690" w:hanging="33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A focus on well-being ensuring all pupils are ready for learning and are feeling safe and secure in light of the current pandemic</w:t>
            </w:r>
          </w:p>
          <w:p w14:paraId="56FE31A9" w14:textId="4754E05A" w:rsidR="008F31B2" w:rsidRPr="00326ECC" w:rsidRDefault="008B2636" w:rsidP="00C328C6">
            <w:pPr>
              <w:pStyle w:val="Body"/>
              <w:numPr>
                <w:ilvl w:val="0"/>
                <w:numId w:val="1"/>
              </w:numPr>
              <w:tabs>
                <w:tab w:val="num" w:pos="690"/>
              </w:tabs>
              <w:spacing w:after="0" w:line="240" w:lineRule="auto"/>
              <w:ind w:left="690" w:hanging="33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Improving Literacy through RWI, guided reading and emergent writing and immersing pupils in the text type</w:t>
            </w:r>
            <w:r w:rsidR="008F31B2" w:rsidRPr="00326ECC">
              <w:rPr>
                <w:rFonts w:ascii="Arial" w:hAnsi="Arial" w:cs="Arial"/>
                <w:sz w:val="20"/>
                <w:szCs w:val="20"/>
                <w:lang w:val="en-US"/>
              </w:rPr>
              <w:tab/>
            </w:r>
          </w:p>
          <w:p w14:paraId="70C3F7E8" w14:textId="20B440C8" w:rsidR="008F31B2" w:rsidRPr="00326ECC" w:rsidRDefault="008F31B2" w:rsidP="00C328C6">
            <w:pPr>
              <w:pStyle w:val="Body"/>
              <w:numPr>
                <w:ilvl w:val="0"/>
                <w:numId w:val="2"/>
              </w:numPr>
              <w:tabs>
                <w:tab w:val="num" w:pos="690"/>
              </w:tabs>
              <w:spacing w:after="0" w:line="240" w:lineRule="auto"/>
              <w:ind w:left="690" w:hanging="33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326ECC">
              <w:rPr>
                <w:rFonts w:ascii="Arial" w:hAnsi="Arial" w:cs="Arial"/>
                <w:sz w:val="20"/>
                <w:szCs w:val="20"/>
                <w:lang w:val="en-US"/>
              </w:rPr>
              <w:t>Improving Numeracy</w:t>
            </w:r>
            <w:r w:rsidR="004D21A1">
              <w:rPr>
                <w:rFonts w:ascii="Arial" w:hAnsi="Arial" w:cs="Arial"/>
                <w:sz w:val="20"/>
                <w:szCs w:val="20"/>
                <w:lang w:val="en-US"/>
              </w:rPr>
              <w:t xml:space="preserve"> through Numicon, D</w:t>
            </w:r>
            <w:r w:rsidR="00AD66B0">
              <w:rPr>
                <w:rFonts w:ascii="Arial" w:hAnsi="Arial" w:cs="Arial"/>
                <w:sz w:val="20"/>
                <w:szCs w:val="20"/>
                <w:lang w:val="en-US"/>
              </w:rPr>
              <w:t xml:space="preserve">ienes, focused groups, </w:t>
            </w:r>
            <w:r w:rsidR="004D21A1">
              <w:rPr>
                <w:rFonts w:ascii="Arial" w:hAnsi="Arial" w:cs="Arial"/>
                <w:sz w:val="20"/>
                <w:szCs w:val="20"/>
                <w:lang w:val="en-US"/>
              </w:rPr>
              <w:t>challenges</w:t>
            </w:r>
            <w:r w:rsidR="00AD66B0">
              <w:rPr>
                <w:rFonts w:ascii="Arial" w:hAnsi="Arial" w:cs="Arial"/>
                <w:sz w:val="20"/>
                <w:szCs w:val="20"/>
                <w:lang w:val="en-US"/>
              </w:rPr>
              <w:t xml:space="preserve"> and mastery tasks</w:t>
            </w:r>
          </w:p>
          <w:p w14:paraId="290A857B" w14:textId="36D0F179" w:rsidR="008F31B2" w:rsidRPr="00326ECC" w:rsidRDefault="008F31B2" w:rsidP="00C328C6">
            <w:pPr>
              <w:pStyle w:val="Body"/>
              <w:numPr>
                <w:ilvl w:val="0"/>
                <w:numId w:val="4"/>
              </w:numPr>
              <w:tabs>
                <w:tab w:val="num" w:pos="690"/>
              </w:tabs>
              <w:spacing w:after="0" w:line="240" w:lineRule="auto"/>
              <w:ind w:left="690" w:hanging="330"/>
              <w:rPr>
                <w:rFonts w:ascii="Arial" w:eastAsia="Arial" w:hAnsi="Arial" w:cs="Arial"/>
                <w:sz w:val="20"/>
                <w:szCs w:val="20"/>
              </w:rPr>
            </w:pPr>
            <w:r w:rsidRPr="00326ECC">
              <w:rPr>
                <w:rFonts w:ascii="Arial" w:hAnsi="Arial" w:cs="Arial"/>
                <w:sz w:val="20"/>
                <w:szCs w:val="20"/>
                <w:lang w:val="en-US"/>
              </w:rPr>
              <w:t xml:space="preserve">Breaking the link between disadvantage and educational attainment </w:t>
            </w:r>
          </w:p>
          <w:p w14:paraId="08CC8FEB" w14:textId="3E25EFFE" w:rsidR="008F31B2" w:rsidRPr="00326ECC" w:rsidRDefault="008F31B2" w:rsidP="00C328C6">
            <w:pPr>
              <w:pStyle w:val="Body"/>
              <w:numPr>
                <w:ilvl w:val="0"/>
                <w:numId w:val="4"/>
              </w:numPr>
              <w:tabs>
                <w:tab w:val="num" w:pos="690"/>
              </w:tabs>
              <w:spacing w:after="0" w:line="240" w:lineRule="auto"/>
              <w:ind w:left="690" w:hanging="330"/>
              <w:rPr>
                <w:rFonts w:ascii="Arial" w:eastAsia="Arial" w:hAnsi="Arial" w:cs="Arial"/>
                <w:sz w:val="20"/>
                <w:szCs w:val="20"/>
              </w:rPr>
            </w:pPr>
            <w:r w:rsidRPr="00326ECC">
              <w:rPr>
                <w:rFonts w:ascii="Arial" w:eastAsia="Arial" w:hAnsi="Arial" w:cs="Arial"/>
                <w:sz w:val="20"/>
                <w:szCs w:val="20"/>
              </w:rPr>
              <w:t>Encouraging independence and creativity and fostering the ethos of the</w:t>
            </w:r>
            <w:r w:rsidR="004D21A1">
              <w:rPr>
                <w:rFonts w:ascii="Arial" w:eastAsia="Arial" w:hAnsi="Arial" w:cs="Arial"/>
                <w:sz w:val="20"/>
                <w:szCs w:val="20"/>
              </w:rPr>
              <w:t xml:space="preserve"> New Curriculum and the</w:t>
            </w:r>
            <w:r w:rsidRPr="00326ECC">
              <w:rPr>
                <w:rFonts w:ascii="Arial" w:eastAsia="Arial" w:hAnsi="Arial" w:cs="Arial"/>
                <w:sz w:val="20"/>
                <w:szCs w:val="20"/>
              </w:rPr>
              <w:t xml:space="preserve"> Foundation Phase through clearly zoned and defined areas and EPIC planning allowing for the pupils to have a voice</w:t>
            </w:r>
          </w:p>
          <w:p w14:paraId="30CCBA23" w14:textId="41A8ED10" w:rsidR="008F31B2" w:rsidRPr="00326ECC" w:rsidRDefault="008F31B2" w:rsidP="00C328C6">
            <w:pPr>
              <w:pStyle w:val="Body"/>
              <w:numPr>
                <w:ilvl w:val="0"/>
                <w:numId w:val="4"/>
              </w:numPr>
              <w:tabs>
                <w:tab w:val="num" w:pos="690"/>
              </w:tabs>
              <w:spacing w:after="0" w:line="240" w:lineRule="auto"/>
              <w:ind w:left="690" w:hanging="330"/>
              <w:rPr>
                <w:rFonts w:ascii="Arial" w:eastAsia="Arial" w:hAnsi="Arial" w:cs="Arial"/>
                <w:sz w:val="20"/>
                <w:szCs w:val="20"/>
              </w:rPr>
            </w:pPr>
            <w:r w:rsidRPr="00326ECC">
              <w:rPr>
                <w:rFonts w:ascii="Arial" w:eastAsia="Arial" w:hAnsi="Arial" w:cs="Arial"/>
                <w:sz w:val="20"/>
                <w:szCs w:val="20"/>
              </w:rPr>
              <w:t xml:space="preserve">Enabling pupils to use </w:t>
            </w:r>
            <w:r w:rsidR="00CE4E6B">
              <w:rPr>
                <w:rFonts w:ascii="Arial" w:eastAsia="Arial" w:hAnsi="Arial" w:cs="Arial"/>
                <w:sz w:val="20"/>
                <w:szCs w:val="20"/>
              </w:rPr>
              <w:t>ICT/DCF skills effectively</w:t>
            </w:r>
          </w:p>
          <w:p w14:paraId="61AD5B32" w14:textId="2ADAAB1F" w:rsidR="008F31B2" w:rsidRPr="00326ECC" w:rsidRDefault="008F31B2" w:rsidP="00434F57">
            <w:pPr>
              <w:pStyle w:val="Body"/>
              <w:numPr>
                <w:ilvl w:val="0"/>
                <w:numId w:val="4"/>
              </w:numPr>
              <w:tabs>
                <w:tab w:val="num" w:pos="690"/>
              </w:tabs>
              <w:spacing w:after="0" w:line="240" w:lineRule="auto"/>
              <w:ind w:left="690" w:hanging="330"/>
              <w:rPr>
                <w:rFonts w:ascii="Arial" w:eastAsia="Arial" w:hAnsi="Arial" w:cs="Arial"/>
                <w:sz w:val="20"/>
                <w:szCs w:val="20"/>
              </w:rPr>
            </w:pPr>
            <w:r w:rsidRPr="00326ECC">
              <w:rPr>
                <w:rFonts w:ascii="Arial" w:eastAsia="Arial" w:hAnsi="Arial" w:cs="Arial"/>
                <w:sz w:val="20"/>
                <w:szCs w:val="20"/>
              </w:rPr>
              <w:t>Providing rich practical lear</w:t>
            </w:r>
            <w:bookmarkStart w:id="0" w:name="_GoBack"/>
            <w:bookmarkEnd w:id="0"/>
            <w:r w:rsidRPr="00326ECC">
              <w:rPr>
                <w:rFonts w:ascii="Arial" w:eastAsia="Arial" w:hAnsi="Arial" w:cs="Arial"/>
                <w:sz w:val="20"/>
                <w:szCs w:val="20"/>
              </w:rPr>
              <w:t>ning opportunities both inside and in the outdoors as appropriate</w:t>
            </w:r>
            <w:r w:rsidR="00916E24">
              <w:rPr>
                <w:rFonts w:ascii="Arial" w:eastAsia="Arial" w:hAnsi="Arial" w:cs="Arial"/>
                <w:sz w:val="20"/>
                <w:szCs w:val="20"/>
              </w:rPr>
              <w:t>, that are accessible for all and stretch the more able and talented</w:t>
            </w:r>
            <w:r w:rsidRPr="00326ECC">
              <w:rPr>
                <w:rFonts w:ascii="Arial" w:eastAsia="Arial" w:hAnsi="Arial" w:cs="Arial"/>
                <w:sz w:val="20"/>
                <w:szCs w:val="20"/>
              </w:rPr>
              <w:t xml:space="preserve">. </w:t>
            </w:r>
          </w:p>
          <w:p w14:paraId="57791379" w14:textId="77777777" w:rsidR="008F31B2" w:rsidRPr="000523BE" w:rsidRDefault="000523BE" w:rsidP="00A512DE">
            <w:pPr>
              <w:pStyle w:val="Body"/>
              <w:numPr>
                <w:ilvl w:val="0"/>
                <w:numId w:val="4"/>
              </w:numPr>
              <w:tabs>
                <w:tab w:val="num" w:pos="690"/>
              </w:tabs>
              <w:spacing w:after="0" w:line="240" w:lineRule="auto"/>
              <w:ind w:left="690" w:hanging="3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Skilled t</w:t>
            </w:r>
            <w:r w:rsidR="008F31B2" w:rsidRPr="00326ECC">
              <w:rPr>
                <w:rFonts w:ascii="Arial" w:hAnsi="Arial" w:cs="Arial"/>
                <w:sz w:val="20"/>
                <w:szCs w:val="20"/>
                <w:lang w:val="en-US"/>
              </w:rPr>
              <w:t xml:space="preserve">eaching assistants deployed effectively to support all learners. </w:t>
            </w:r>
          </w:p>
          <w:p w14:paraId="13AF7F73" w14:textId="7FF58183" w:rsidR="000523BE" w:rsidRPr="00326ECC" w:rsidRDefault="000523BE" w:rsidP="000523BE">
            <w:pPr>
              <w:pStyle w:val="Body"/>
              <w:numPr>
                <w:ilvl w:val="0"/>
                <w:numId w:val="4"/>
              </w:numPr>
              <w:tabs>
                <w:tab w:val="num" w:pos="690"/>
              </w:tabs>
              <w:spacing w:after="0" w:line="240" w:lineRule="auto"/>
              <w:ind w:left="690" w:hanging="3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A well-resourced, exciting and engaging learning environment.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D7546" w14:textId="6680B078" w:rsidR="008F31B2" w:rsidRPr="00326ECC" w:rsidRDefault="008F31B2" w:rsidP="008A1BF0">
            <w:pPr>
              <w:rPr>
                <w:rFonts w:ascii="Arial" w:hAnsi="Arial" w:cs="Arial"/>
                <w:sz w:val="20"/>
                <w:szCs w:val="20"/>
              </w:rPr>
            </w:pPr>
            <w:r w:rsidRPr="00326ECC">
              <w:rPr>
                <w:rFonts w:ascii="Arial" w:hAnsi="Arial" w:cs="Arial"/>
                <w:sz w:val="20"/>
                <w:szCs w:val="20"/>
              </w:rPr>
              <w:t>Improved standards</w:t>
            </w:r>
            <w:r w:rsidR="00326ECC" w:rsidRPr="00326ECC">
              <w:rPr>
                <w:rFonts w:ascii="Arial" w:hAnsi="Arial" w:cs="Arial"/>
                <w:sz w:val="20"/>
                <w:szCs w:val="20"/>
              </w:rPr>
              <w:t xml:space="preserve"> in Literacy, Numeracy and PSD,</w:t>
            </w:r>
            <w:r w:rsidRPr="00326ECC">
              <w:rPr>
                <w:rFonts w:ascii="Arial" w:hAnsi="Arial" w:cs="Arial"/>
                <w:sz w:val="20"/>
                <w:szCs w:val="20"/>
              </w:rPr>
              <w:t>WB</w:t>
            </w:r>
            <w:r w:rsidR="00326ECC" w:rsidRPr="00326ECC">
              <w:rPr>
                <w:rFonts w:ascii="Arial" w:hAnsi="Arial" w:cs="Arial"/>
                <w:sz w:val="20"/>
                <w:szCs w:val="20"/>
              </w:rPr>
              <w:t xml:space="preserve"> &amp; CD</w:t>
            </w:r>
            <w:r w:rsidR="00326ECC">
              <w:rPr>
                <w:rFonts w:ascii="Arial" w:hAnsi="Arial" w:cs="Arial"/>
                <w:sz w:val="20"/>
                <w:szCs w:val="20"/>
              </w:rPr>
              <w:t xml:space="preserve"> at expected and expected plus outcomes</w:t>
            </w:r>
            <w:r w:rsidRPr="00326ECC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0F5E954" w14:textId="4EB4DF4C" w:rsidR="008F31B2" w:rsidRPr="00326ECC" w:rsidRDefault="008F31B2" w:rsidP="008A1BF0">
            <w:pPr>
              <w:rPr>
                <w:rFonts w:ascii="Arial" w:hAnsi="Arial" w:cs="Arial"/>
                <w:sz w:val="20"/>
                <w:szCs w:val="20"/>
              </w:rPr>
            </w:pPr>
            <w:r w:rsidRPr="00326ECC">
              <w:rPr>
                <w:rFonts w:ascii="Arial" w:hAnsi="Arial" w:cs="Arial"/>
                <w:sz w:val="20"/>
                <w:szCs w:val="20"/>
              </w:rPr>
              <w:t>Increase</w:t>
            </w:r>
            <w:r w:rsidR="00F252B7">
              <w:rPr>
                <w:rFonts w:ascii="Arial" w:hAnsi="Arial" w:cs="Arial"/>
                <w:sz w:val="20"/>
                <w:szCs w:val="20"/>
              </w:rPr>
              <w:t>d</w:t>
            </w:r>
            <w:r w:rsidRPr="00326ECC">
              <w:rPr>
                <w:rFonts w:ascii="Arial" w:hAnsi="Arial" w:cs="Arial"/>
                <w:sz w:val="20"/>
                <w:szCs w:val="20"/>
              </w:rPr>
              <w:t xml:space="preserve"> levels of independence shown by the pupils</w:t>
            </w:r>
            <w:r w:rsidR="00CE4E6B">
              <w:rPr>
                <w:rFonts w:ascii="Arial" w:hAnsi="Arial" w:cs="Arial"/>
                <w:sz w:val="20"/>
                <w:szCs w:val="20"/>
              </w:rPr>
              <w:t>, with pupil voice feeding into the planning process.</w:t>
            </w:r>
          </w:p>
          <w:p w14:paraId="5E2226F3" w14:textId="21F9EFE6" w:rsidR="008F31B2" w:rsidRDefault="00F252B7" w:rsidP="008A1B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Pupils benefitting from r</w:t>
            </w:r>
            <w:r w:rsidR="008F31B2" w:rsidRPr="00326ECC">
              <w:rPr>
                <w:rFonts w:ascii="Arial" w:hAnsi="Arial" w:cs="Arial"/>
                <w:sz w:val="20"/>
                <w:szCs w:val="20"/>
              </w:rPr>
              <w:t>ich learning</w:t>
            </w:r>
            <w:r w:rsidR="00326ECC" w:rsidRPr="00326ECC">
              <w:rPr>
                <w:rFonts w:ascii="Arial" w:hAnsi="Arial" w:cs="Arial"/>
                <w:sz w:val="20"/>
                <w:szCs w:val="20"/>
              </w:rPr>
              <w:t xml:space="preserve"> oppor</w:t>
            </w:r>
            <w:r w:rsidR="008F31B2" w:rsidRPr="00326ECC">
              <w:rPr>
                <w:rFonts w:ascii="Arial" w:hAnsi="Arial" w:cs="Arial"/>
                <w:sz w:val="20"/>
                <w:szCs w:val="20"/>
              </w:rPr>
              <w:t>tunities</w:t>
            </w:r>
            <w:r w:rsidR="000523BE">
              <w:rPr>
                <w:rFonts w:ascii="Arial" w:hAnsi="Arial" w:cs="Arial"/>
                <w:sz w:val="20"/>
                <w:szCs w:val="20"/>
              </w:rPr>
              <w:t xml:space="preserve"> and resources</w:t>
            </w:r>
            <w:r w:rsidR="008F31B2" w:rsidRPr="00326ECC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provided </w:t>
            </w:r>
            <w:r w:rsidR="008F31B2" w:rsidRPr="00326ECC">
              <w:rPr>
                <w:rFonts w:ascii="Arial" w:hAnsi="Arial" w:cs="Arial"/>
                <w:sz w:val="20"/>
                <w:szCs w:val="20"/>
              </w:rPr>
              <w:t>in both the indoors and outdoors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074AF5D" w14:textId="57C0F685" w:rsidR="004D21A1" w:rsidRPr="00326ECC" w:rsidRDefault="004D21A1" w:rsidP="008A1B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Improved pupil well-being, with resilient learners</w:t>
            </w:r>
            <w:r w:rsidR="000523BE">
              <w:rPr>
                <w:rFonts w:ascii="Arial" w:hAnsi="Arial" w:cs="Arial"/>
                <w:sz w:val="20"/>
                <w:szCs w:val="20"/>
              </w:rPr>
              <w:t>, especially following the upheaval of the Covid pandemic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01F4512" w14:textId="016F7F77" w:rsidR="008F31B2" w:rsidRDefault="008F31B2" w:rsidP="008A1BF0">
            <w:pPr>
              <w:rPr>
                <w:rFonts w:ascii="Arial" w:hAnsi="Arial" w:cs="Arial"/>
                <w:b/>
              </w:rPr>
            </w:pPr>
            <w:r w:rsidRPr="00326ECC">
              <w:rPr>
                <w:rFonts w:ascii="Arial" w:hAnsi="Arial" w:cs="Arial"/>
                <w:sz w:val="20"/>
                <w:szCs w:val="20"/>
              </w:rPr>
              <w:t>Teaching assistants</w:t>
            </w:r>
            <w:r w:rsidR="00326ECC" w:rsidRPr="00326ECC">
              <w:rPr>
                <w:rFonts w:ascii="Arial" w:hAnsi="Arial" w:cs="Arial"/>
                <w:sz w:val="20"/>
                <w:szCs w:val="20"/>
              </w:rPr>
              <w:t xml:space="preserve"> deployed effectively, </w:t>
            </w:r>
            <w:r w:rsidR="00CE4E6B">
              <w:rPr>
                <w:rFonts w:ascii="Arial" w:hAnsi="Arial" w:cs="Arial"/>
                <w:sz w:val="20"/>
                <w:szCs w:val="20"/>
              </w:rPr>
              <w:t>s</w:t>
            </w:r>
            <w:r w:rsidRPr="00326ECC">
              <w:rPr>
                <w:rFonts w:ascii="Arial" w:hAnsi="Arial" w:cs="Arial"/>
                <w:sz w:val="20"/>
                <w:szCs w:val="20"/>
              </w:rPr>
              <w:t>upporting the pupils</w:t>
            </w:r>
            <w:r w:rsidR="00326ECC" w:rsidRPr="00326ECC">
              <w:rPr>
                <w:rFonts w:ascii="Arial" w:hAnsi="Arial" w:cs="Arial"/>
                <w:sz w:val="20"/>
                <w:szCs w:val="20"/>
              </w:rPr>
              <w:t xml:space="preserve"> to progress at their level</w:t>
            </w:r>
            <w:r w:rsidR="000523BE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4D21A1">
              <w:rPr>
                <w:rFonts w:ascii="Arial" w:hAnsi="Arial" w:cs="Arial"/>
                <w:sz w:val="20"/>
                <w:szCs w:val="20"/>
              </w:rPr>
              <w:t xml:space="preserve">appropriate </w:t>
            </w:r>
            <w:r w:rsidR="004D21A1">
              <w:rPr>
                <w:rFonts w:ascii="Arial" w:hAnsi="Arial" w:cs="Arial"/>
                <w:sz w:val="20"/>
                <w:szCs w:val="20"/>
              </w:rPr>
              <w:lastRenderedPageBreak/>
              <w:t>to their needs and level of development</w:t>
            </w:r>
            <w:r w:rsidRPr="00326ECC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9674F79" w14:textId="77777777" w:rsidR="000902DB" w:rsidRDefault="000902DB" w:rsidP="004D21A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Sum allocated:</w:t>
            </w:r>
          </w:p>
          <w:p w14:paraId="51ED11DF" w14:textId="56E2206A" w:rsidR="000902DB" w:rsidRDefault="000523BE" w:rsidP="004D21A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£52,050</w:t>
            </w:r>
          </w:p>
          <w:p w14:paraId="3C0255E7" w14:textId="19B50D42" w:rsidR="000523BE" w:rsidRDefault="000523BE" w:rsidP="004D21A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Of which</w:t>
            </w:r>
          </w:p>
          <w:p w14:paraId="51CA52B3" w14:textId="03261C10" w:rsidR="000523BE" w:rsidRDefault="000523BE" w:rsidP="004D21A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£48,478 is spent on staffing </w:t>
            </w:r>
          </w:p>
          <w:p w14:paraId="680F4E94" w14:textId="15DAF15F" w:rsidR="000523BE" w:rsidRDefault="000523BE" w:rsidP="004D21A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£3,572 spent on training and resources</w:t>
            </w:r>
          </w:p>
          <w:p w14:paraId="4EB9285B" w14:textId="0B6A9677" w:rsidR="008F31B2" w:rsidRDefault="008F31B2" w:rsidP="000902D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4FCC89D" w14:textId="77777777" w:rsidR="006D0987" w:rsidRDefault="006D0987"/>
    <w:sectPr w:rsidR="006D0987" w:rsidSect="00776CE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F7E3C"/>
    <w:multiLevelType w:val="multilevel"/>
    <w:tmpl w:val="12B2886C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lang w:val="en-U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lang w:val="en-US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position w:val="0"/>
        <w:sz w:val="24"/>
        <w:szCs w:val="24"/>
        <w:lang w:val="en-US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lang w:val="en-US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lang w:val="en-US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position w:val="0"/>
        <w:sz w:val="24"/>
        <w:szCs w:val="24"/>
        <w:lang w:val="en-US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lang w:val="en-US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lang w:val="en-US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position w:val="0"/>
        <w:sz w:val="24"/>
        <w:szCs w:val="24"/>
        <w:lang w:val="en-US"/>
      </w:rPr>
    </w:lvl>
  </w:abstractNum>
  <w:abstractNum w:abstractNumId="1" w15:restartNumberingAfterBreak="0">
    <w:nsid w:val="06DF5359"/>
    <w:multiLevelType w:val="multilevel"/>
    <w:tmpl w:val="63BA3A50"/>
    <w:styleLink w:val="ImportedStyle1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lang w:val="en-U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lang w:val="en-US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position w:val="0"/>
        <w:sz w:val="24"/>
        <w:szCs w:val="24"/>
        <w:lang w:val="en-US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lang w:val="en-US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lang w:val="en-US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position w:val="0"/>
        <w:sz w:val="24"/>
        <w:szCs w:val="24"/>
        <w:lang w:val="en-US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lang w:val="en-US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lang w:val="en-US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position w:val="0"/>
        <w:sz w:val="24"/>
        <w:szCs w:val="24"/>
        <w:lang w:val="en-US"/>
      </w:rPr>
    </w:lvl>
  </w:abstractNum>
  <w:abstractNum w:abstractNumId="2" w15:restartNumberingAfterBreak="0">
    <w:nsid w:val="0E6E4BB7"/>
    <w:multiLevelType w:val="multilevel"/>
    <w:tmpl w:val="D5F2466C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lang w:val="en-U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lang w:val="en-US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position w:val="0"/>
        <w:sz w:val="24"/>
        <w:szCs w:val="24"/>
        <w:lang w:val="en-US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lang w:val="en-US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lang w:val="en-US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position w:val="0"/>
        <w:sz w:val="24"/>
        <w:szCs w:val="24"/>
        <w:lang w:val="en-US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lang w:val="en-US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lang w:val="en-US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position w:val="0"/>
        <w:sz w:val="24"/>
        <w:szCs w:val="24"/>
        <w:lang w:val="en-US"/>
      </w:rPr>
    </w:lvl>
  </w:abstractNum>
  <w:abstractNum w:abstractNumId="3" w15:restartNumberingAfterBreak="0">
    <w:nsid w:val="63503CFB"/>
    <w:multiLevelType w:val="hybridMultilevel"/>
    <w:tmpl w:val="6DD27C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CEE"/>
    <w:rsid w:val="000523BE"/>
    <w:rsid w:val="000902DB"/>
    <w:rsid w:val="00143AE1"/>
    <w:rsid w:val="00326ECC"/>
    <w:rsid w:val="00434F57"/>
    <w:rsid w:val="004D21A1"/>
    <w:rsid w:val="00635FC7"/>
    <w:rsid w:val="006D0987"/>
    <w:rsid w:val="00776CEE"/>
    <w:rsid w:val="00827A8B"/>
    <w:rsid w:val="008A1BF0"/>
    <w:rsid w:val="008A377D"/>
    <w:rsid w:val="008B2636"/>
    <w:rsid w:val="008F31B2"/>
    <w:rsid w:val="00912B9E"/>
    <w:rsid w:val="00916E24"/>
    <w:rsid w:val="00960682"/>
    <w:rsid w:val="00A512DE"/>
    <w:rsid w:val="00A6639A"/>
    <w:rsid w:val="00AD66B0"/>
    <w:rsid w:val="00CE4E6B"/>
    <w:rsid w:val="00E314FB"/>
    <w:rsid w:val="00E8149F"/>
    <w:rsid w:val="00F252B7"/>
    <w:rsid w:val="00F74D9D"/>
    <w:rsid w:val="00FC3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F460BB"/>
  <w15:docId w15:val="{E857B5B6-B1BE-4688-9E01-832F7BA2A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6CEE"/>
    <w:pPr>
      <w:spacing w:line="288" w:lineRule="auto"/>
    </w:pPr>
    <w:rPr>
      <w:rFonts w:eastAsiaTheme="minorEastAsia"/>
      <w:sz w:val="21"/>
      <w:szCs w:val="21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uiPriority w:val="99"/>
    <w:rsid w:val="00776CEE"/>
    <w:pPr>
      <w:spacing w:after="160" w:line="256" w:lineRule="auto"/>
    </w:pPr>
    <w:rPr>
      <w:rFonts w:ascii="Calibri" w:eastAsia="Calibri" w:hAnsi="Calibri" w:cs="Calibri"/>
      <w:color w:val="000000"/>
      <w:u w:color="000000"/>
      <w:lang w:eastAsia="en-GB"/>
    </w:rPr>
  </w:style>
  <w:style w:type="numbering" w:customStyle="1" w:styleId="ImportedStyle1">
    <w:name w:val="Imported Style 1"/>
    <w:rsid w:val="00776CEE"/>
    <w:pPr>
      <w:numPr>
        <w:numId w:val="3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76C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6CEE"/>
    <w:rPr>
      <w:rFonts w:ascii="Tahoma" w:eastAsiaTheme="minorEastAsia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7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SLTS</Company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Thomas, Alison</dc:creator>
  <cp:lastModifiedBy>Thomas, Alison</cp:lastModifiedBy>
  <cp:revision>4</cp:revision>
  <dcterms:created xsi:type="dcterms:W3CDTF">2020-10-01T09:04:00Z</dcterms:created>
  <dcterms:modified xsi:type="dcterms:W3CDTF">2022-01-20T14:48:00Z</dcterms:modified>
</cp:coreProperties>
</file>