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5DEDD9D" w14:textId="7A6D98B4" w:rsidR="00776CEE" w:rsidRDefault="00434F57" w:rsidP="00434F57">
      <w:pPr>
        <w:pStyle w:val="Body"/>
        <w:widowControl w:val="0"/>
        <w:tabs>
          <w:tab w:val="left" w:pos="8235"/>
        </w:tabs>
        <w:rPr>
          <w:rFonts w:ascii="Arial" w:eastAsia="Arial" w:hAnsi="Arial" w:cs="Arial"/>
          <w:color w:val="6600CC"/>
          <w:u w:val="single" w:color="6600CC"/>
        </w:rPr>
      </w:pPr>
      <w:r>
        <w:rPr>
          <w:rFonts w:ascii="Arial" w:eastAsia="Arial" w:hAnsi="Arial" w:cs="Arial"/>
          <w:noProof/>
          <w:color w:val="6600CC"/>
          <w:u w:val="single" w:color="6600CC"/>
        </w:rPr>
        <w:drawing>
          <wp:anchor distT="36576" distB="36576" distL="36576" distR="36576" simplePos="0" relativeHeight="251658240" behindDoc="0" locked="0" layoutInCell="1" allowOverlap="1" wp14:anchorId="1425B813" wp14:editId="123C1F42">
            <wp:simplePos x="0" y="0"/>
            <wp:positionH relativeFrom="column">
              <wp:posOffset>3768090</wp:posOffset>
            </wp:positionH>
            <wp:positionV relativeFrom="paragraph">
              <wp:posOffset>-565785</wp:posOffset>
            </wp:positionV>
            <wp:extent cx="875665" cy="1216660"/>
            <wp:effectExtent l="0" t="0" r="635" b="254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5665" cy="12166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A2568E4" w14:textId="77777777" w:rsidR="00434F57" w:rsidRDefault="00434F57" w:rsidP="00776CEE">
      <w:pPr>
        <w:pStyle w:val="Body"/>
        <w:widowControl w:val="0"/>
        <w:tabs>
          <w:tab w:val="left" w:pos="8235"/>
        </w:tabs>
        <w:jc w:val="center"/>
        <w:rPr>
          <w:rFonts w:ascii="Arial" w:eastAsia="Arial" w:hAnsi="Arial" w:cs="Arial"/>
          <w:b/>
          <w:color w:val="auto"/>
        </w:rPr>
      </w:pPr>
    </w:p>
    <w:p w14:paraId="652454D5" w14:textId="326A3819" w:rsidR="00434F57" w:rsidRDefault="00434F57" w:rsidP="00776CEE">
      <w:pPr>
        <w:pStyle w:val="Body"/>
        <w:widowControl w:val="0"/>
        <w:tabs>
          <w:tab w:val="left" w:pos="8235"/>
        </w:tabs>
        <w:jc w:val="center"/>
        <w:rPr>
          <w:rFonts w:ascii="Arial" w:eastAsia="Arial" w:hAnsi="Arial" w:cs="Arial"/>
          <w:b/>
          <w:color w:val="auto"/>
        </w:rPr>
      </w:pPr>
    </w:p>
    <w:p w14:paraId="2FF6F498" w14:textId="77777777" w:rsidR="00434F57" w:rsidRDefault="00434F57" w:rsidP="00776CEE">
      <w:pPr>
        <w:pStyle w:val="Body"/>
        <w:widowControl w:val="0"/>
        <w:tabs>
          <w:tab w:val="left" w:pos="8235"/>
        </w:tabs>
        <w:jc w:val="center"/>
        <w:rPr>
          <w:rFonts w:ascii="Arial" w:eastAsia="Arial" w:hAnsi="Arial" w:cs="Arial"/>
          <w:b/>
          <w:color w:val="auto"/>
        </w:rPr>
      </w:pPr>
    </w:p>
    <w:p w14:paraId="51E8781F" w14:textId="73AB0C00" w:rsidR="00776CEE" w:rsidRDefault="00434F57" w:rsidP="00776CEE">
      <w:pPr>
        <w:pStyle w:val="Body"/>
        <w:widowControl w:val="0"/>
        <w:tabs>
          <w:tab w:val="left" w:pos="8235"/>
        </w:tabs>
        <w:jc w:val="center"/>
        <w:rPr>
          <w:rFonts w:ascii="Arial" w:eastAsia="Arial" w:hAnsi="Arial" w:cs="Arial"/>
          <w:b/>
          <w:color w:val="auto"/>
        </w:rPr>
      </w:pPr>
      <w:r>
        <w:rPr>
          <w:rFonts w:ascii="Arial" w:eastAsia="Arial" w:hAnsi="Arial" w:cs="Arial"/>
          <w:b/>
          <w:color w:val="auto"/>
        </w:rPr>
        <w:t>Morriston</w:t>
      </w:r>
      <w:r w:rsidR="00776CEE" w:rsidRPr="00776CEE">
        <w:rPr>
          <w:rFonts w:ascii="Arial" w:eastAsia="Arial" w:hAnsi="Arial" w:cs="Arial"/>
          <w:b/>
          <w:color w:val="auto"/>
        </w:rPr>
        <w:t xml:space="preserve"> Primary School – </w:t>
      </w:r>
      <w:r w:rsidR="00326ECC">
        <w:rPr>
          <w:rFonts w:ascii="Arial" w:eastAsia="Arial" w:hAnsi="Arial" w:cs="Arial"/>
          <w:b/>
          <w:color w:val="auto"/>
        </w:rPr>
        <w:t xml:space="preserve">RCSIG </w:t>
      </w:r>
      <w:r w:rsidR="00776CEE" w:rsidRPr="00776CEE">
        <w:rPr>
          <w:rFonts w:ascii="Arial" w:eastAsia="Arial" w:hAnsi="Arial" w:cs="Arial"/>
          <w:b/>
          <w:color w:val="auto"/>
        </w:rPr>
        <w:t>Spend Plan 201</w:t>
      </w:r>
      <w:r w:rsidR="008A1BF0">
        <w:rPr>
          <w:rFonts w:ascii="Arial" w:eastAsia="Arial" w:hAnsi="Arial" w:cs="Arial"/>
          <w:b/>
          <w:color w:val="auto"/>
        </w:rPr>
        <w:t>8</w:t>
      </w:r>
      <w:r w:rsidR="00776CEE" w:rsidRPr="00776CEE">
        <w:rPr>
          <w:rFonts w:ascii="Arial" w:eastAsia="Arial" w:hAnsi="Arial" w:cs="Arial"/>
          <w:b/>
          <w:color w:val="auto"/>
        </w:rPr>
        <w:t xml:space="preserve"> </w:t>
      </w:r>
      <w:r>
        <w:rPr>
          <w:rFonts w:ascii="Arial" w:eastAsia="Arial" w:hAnsi="Arial" w:cs="Arial"/>
          <w:b/>
          <w:color w:val="auto"/>
        </w:rPr>
        <w:t>–</w:t>
      </w:r>
      <w:r w:rsidR="00776CEE" w:rsidRPr="00776CEE">
        <w:rPr>
          <w:rFonts w:ascii="Arial" w:eastAsia="Arial" w:hAnsi="Arial" w:cs="Arial"/>
          <w:b/>
          <w:color w:val="auto"/>
        </w:rPr>
        <w:t xml:space="preserve"> 201</w:t>
      </w:r>
      <w:r w:rsidR="008A1BF0">
        <w:rPr>
          <w:rFonts w:ascii="Arial" w:eastAsia="Arial" w:hAnsi="Arial" w:cs="Arial"/>
          <w:b/>
          <w:color w:val="auto"/>
        </w:rPr>
        <w:t>9</w:t>
      </w:r>
    </w:p>
    <w:p w14:paraId="462436D0" w14:textId="77777777" w:rsidR="00434F57" w:rsidRPr="00776CEE" w:rsidRDefault="00434F57" w:rsidP="00776CEE">
      <w:pPr>
        <w:pStyle w:val="Body"/>
        <w:widowControl w:val="0"/>
        <w:tabs>
          <w:tab w:val="left" w:pos="8235"/>
        </w:tabs>
        <w:jc w:val="center"/>
        <w:rPr>
          <w:rFonts w:ascii="Arial" w:eastAsia="Arial" w:hAnsi="Arial" w:cs="Arial"/>
          <w:b/>
          <w:color w:val="auto"/>
        </w:rPr>
      </w:pPr>
    </w:p>
    <w:tbl>
      <w:tblPr>
        <w:tblW w:w="14298" w:type="dxa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777"/>
        <w:gridCol w:w="6749"/>
        <w:gridCol w:w="2929"/>
        <w:gridCol w:w="1843"/>
      </w:tblGrid>
      <w:tr w:rsidR="00F252B7" w14:paraId="0269A65A" w14:textId="77777777" w:rsidTr="00923162">
        <w:trPr>
          <w:trHeight w:val="321"/>
          <w:jc w:val="center"/>
        </w:trPr>
        <w:tc>
          <w:tcPr>
            <w:tcW w:w="1429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 w:themeFill="accent1" w:themeFillTint="33"/>
          </w:tcPr>
          <w:p w14:paraId="5E551DEB" w14:textId="03F84521" w:rsidR="00F252B7" w:rsidRDefault="00F252B7" w:rsidP="00326ECC">
            <w:pPr>
              <w:pStyle w:val="Body"/>
              <w:tabs>
                <w:tab w:val="left" w:pos="8235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bCs/>
                <w:lang w:val="en-US"/>
              </w:rPr>
              <w:t>2018-2019</w:t>
            </w:r>
          </w:p>
        </w:tc>
      </w:tr>
      <w:tr w:rsidR="008F31B2" w14:paraId="3C91B0DC" w14:textId="77777777" w:rsidTr="00CE4E6B">
        <w:trPr>
          <w:trHeight w:val="282"/>
          <w:jc w:val="center"/>
        </w:trPr>
        <w:tc>
          <w:tcPr>
            <w:tcW w:w="27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8CCE4" w:themeFill="accent1" w:themeFillTint="66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14:paraId="2A1F8657" w14:textId="77777777" w:rsidR="008F31B2" w:rsidRDefault="008F31B2">
            <w:pPr>
              <w:pStyle w:val="Body"/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bCs/>
                <w:lang w:val="en-US"/>
              </w:rPr>
              <w:t>Source of Funding</w:t>
            </w:r>
          </w:p>
        </w:tc>
        <w:tc>
          <w:tcPr>
            <w:tcW w:w="6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8CCE4" w:themeFill="accent1" w:themeFillTint="66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14:paraId="16718191" w14:textId="18CCDB36" w:rsidR="008F31B2" w:rsidRDefault="008F31B2">
            <w:pPr>
              <w:pStyle w:val="Body"/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bCs/>
                <w:lang w:val="en-US"/>
              </w:rPr>
              <w:t>Purpose</w:t>
            </w:r>
          </w:p>
        </w:tc>
        <w:tc>
          <w:tcPr>
            <w:tcW w:w="2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8CCE4" w:themeFill="accent1" w:themeFillTint="66"/>
          </w:tcPr>
          <w:p w14:paraId="19252F60" w14:textId="255582F3" w:rsidR="008F31B2" w:rsidRDefault="008F31B2">
            <w:pPr>
              <w:pStyle w:val="Body"/>
              <w:tabs>
                <w:tab w:val="left" w:pos="8235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lang w:val="en-US"/>
              </w:rPr>
            </w:pPr>
            <w:r>
              <w:rPr>
                <w:rFonts w:ascii="Arial" w:hAnsi="Arial" w:cs="Arial"/>
                <w:b/>
                <w:bCs/>
                <w:lang w:val="en-US"/>
              </w:rPr>
              <w:t>Outcome/Impact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8CCE4" w:themeFill="accent1" w:themeFillTint="66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14:paraId="1B844682" w14:textId="7600D62B" w:rsidR="008F31B2" w:rsidRDefault="008F31B2">
            <w:pPr>
              <w:pStyle w:val="Body"/>
              <w:tabs>
                <w:tab w:val="left" w:pos="8235"/>
              </w:tabs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bCs/>
                <w:lang w:val="en-US"/>
              </w:rPr>
              <w:t>Sum</w:t>
            </w:r>
          </w:p>
        </w:tc>
      </w:tr>
      <w:tr w:rsidR="008F31B2" w14:paraId="304E1323" w14:textId="77777777" w:rsidTr="00CE4E6B">
        <w:trPr>
          <w:trHeight w:val="1122"/>
          <w:jc w:val="center"/>
        </w:trPr>
        <w:tc>
          <w:tcPr>
            <w:tcW w:w="27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14:paraId="3C3AB446" w14:textId="77777777" w:rsidR="008F31B2" w:rsidRPr="00326ECC" w:rsidRDefault="008F31B2">
            <w:pPr>
              <w:pStyle w:val="Body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326ECC">
              <w:rPr>
                <w:rFonts w:ascii="Arial" w:hAnsi="Arial" w:cs="Arial"/>
                <w:sz w:val="20"/>
                <w:szCs w:val="20"/>
              </w:rPr>
              <w:t>Regional Consortia School Improvement Grant (RCSIG)</w:t>
            </w:r>
          </w:p>
        </w:tc>
        <w:tc>
          <w:tcPr>
            <w:tcW w:w="6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14:paraId="3322BECB" w14:textId="0D2FFF6F" w:rsidR="008F31B2" w:rsidRDefault="008F31B2">
            <w:pPr>
              <w:pStyle w:val="Body"/>
              <w:spacing w:after="0" w:line="240" w:lineRule="auto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326ECC">
              <w:rPr>
                <w:rFonts w:ascii="Arial" w:hAnsi="Arial" w:cs="Arial"/>
                <w:sz w:val="20"/>
                <w:szCs w:val="20"/>
                <w:lang w:val="en-US"/>
              </w:rPr>
              <w:t xml:space="preserve">Ensure each pupil profits from excellent teaching and learning in the Foundation Phase, and the correct level of support, focusing on: </w:t>
            </w:r>
          </w:p>
          <w:p w14:paraId="71FECF3F" w14:textId="77777777" w:rsidR="00326ECC" w:rsidRPr="00326ECC" w:rsidRDefault="00326ECC">
            <w:pPr>
              <w:pStyle w:val="Body"/>
              <w:spacing w:after="0" w:line="240" w:lineRule="auto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</w:p>
          <w:p w14:paraId="56FE31A9" w14:textId="1E31543C" w:rsidR="008F31B2" w:rsidRPr="00326ECC" w:rsidRDefault="008B2636" w:rsidP="00C328C6">
            <w:pPr>
              <w:pStyle w:val="Body"/>
              <w:numPr>
                <w:ilvl w:val="0"/>
                <w:numId w:val="1"/>
              </w:numPr>
              <w:tabs>
                <w:tab w:val="num" w:pos="690"/>
              </w:tabs>
              <w:spacing w:after="0" w:line="240" w:lineRule="auto"/>
              <w:ind w:left="690" w:hanging="330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Improving Literacy through RWI, guided reading and emergent writing and immersing pupils in the text type</w:t>
            </w:r>
            <w:r w:rsidR="008F31B2" w:rsidRPr="00326ECC">
              <w:rPr>
                <w:rFonts w:ascii="Arial" w:hAnsi="Arial" w:cs="Arial"/>
                <w:sz w:val="20"/>
                <w:szCs w:val="20"/>
                <w:lang w:val="en-US"/>
              </w:rPr>
              <w:tab/>
            </w:r>
          </w:p>
          <w:p w14:paraId="70C3F7E8" w14:textId="622BD5B2" w:rsidR="008F31B2" w:rsidRPr="00326ECC" w:rsidRDefault="008F31B2" w:rsidP="00C328C6">
            <w:pPr>
              <w:pStyle w:val="Body"/>
              <w:numPr>
                <w:ilvl w:val="0"/>
                <w:numId w:val="2"/>
              </w:numPr>
              <w:tabs>
                <w:tab w:val="num" w:pos="690"/>
              </w:tabs>
              <w:spacing w:after="0" w:line="240" w:lineRule="auto"/>
              <w:ind w:left="690" w:hanging="330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326ECC">
              <w:rPr>
                <w:rFonts w:ascii="Arial" w:hAnsi="Arial" w:cs="Arial"/>
                <w:sz w:val="20"/>
                <w:szCs w:val="20"/>
                <w:lang w:val="en-US"/>
              </w:rPr>
              <w:t>Improving Numeracy</w:t>
            </w:r>
            <w:r w:rsidR="00AD66B0">
              <w:rPr>
                <w:rFonts w:ascii="Arial" w:hAnsi="Arial" w:cs="Arial"/>
                <w:sz w:val="20"/>
                <w:szCs w:val="20"/>
                <w:lang w:val="en-US"/>
              </w:rPr>
              <w:t xml:space="preserve"> through Numicon, dienes, focused groups, missions </w:t>
            </w:r>
            <w:bookmarkStart w:id="0" w:name="_GoBack"/>
            <w:bookmarkEnd w:id="0"/>
            <w:r w:rsidR="00AD66B0">
              <w:rPr>
                <w:rFonts w:ascii="Arial" w:hAnsi="Arial" w:cs="Arial"/>
                <w:sz w:val="20"/>
                <w:szCs w:val="20"/>
                <w:lang w:val="en-US"/>
              </w:rPr>
              <w:t>and mastery tasks</w:t>
            </w:r>
          </w:p>
          <w:p w14:paraId="290A857B" w14:textId="36D0F179" w:rsidR="008F31B2" w:rsidRPr="00326ECC" w:rsidRDefault="008F31B2" w:rsidP="00C328C6">
            <w:pPr>
              <w:pStyle w:val="Body"/>
              <w:numPr>
                <w:ilvl w:val="0"/>
                <w:numId w:val="4"/>
              </w:numPr>
              <w:tabs>
                <w:tab w:val="num" w:pos="690"/>
              </w:tabs>
              <w:spacing w:after="0" w:line="240" w:lineRule="auto"/>
              <w:ind w:left="690" w:hanging="330"/>
              <w:rPr>
                <w:rFonts w:ascii="Arial" w:eastAsia="Arial" w:hAnsi="Arial" w:cs="Arial"/>
                <w:sz w:val="20"/>
                <w:szCs w:val="20"/>
              </w:rPr>
            </w:pPr>
            <w:r w:rsidRPr="00326ECC">
              <w:rPr>
                <w:rFonts w:ascii="Arial" w:hAnsi="Arial" w:cs="Arial"/>
                <w:sz w:val="20"/>
                <w:szCs w:val="20"/>
                <w:lang w:val="en-US"/>
              </w:rPr>
              <w:t xml:space="preserve">Breaking the link between disadvantage and educational attainment </w:t>
            </w:r>
          </w:p>
          <w:p w14:paraId="08CC8FEB" w14:textId="689EE2A8" w:rsidR="008F31B2" w:rsidRPr="00326ECC" w:rsidRDefault="008F31B2" w:rsidP="00C328C6">
            <w:pPr>
              <w:pStyle w:val="Body"/>
              <w:numPr>
                <w:ilvl w:val="0"/>
                <w:numId w:val="4"/>
              </w:numPr>
              <w:tabs>
                <w:tab w:val="num" w:pos="690"/>
              </w:tabs>
              <w:spacing w:after="0" w:line="240" w:lineRule="auto"/>
              <w:ind w:left="690" w:hanging="330"/>
              <w:rPr>
                <w:rFonts w:ascii="Arial" w:eastAsia="Arial" w:hAnsi="Arial" w:cs="Arial"/>
                <w:sz w:val="20"/>
                <w:szCs w:val="20"/>
              </w:rPr>
            </w:pPr>
            <w:r w:rsidRPr="00326ECC">
              <w:rPr>
                <w:rFonts w:ascii="Arial" w:eastAsia="Arial" w:hAnsi="Arial" w:cs="Arial"/>
                <w:sz w:val="20"/>
                <w:szCs w:val="20"/>
              </w:rPr>
              <w:t>Encouraging independence and creativity and fostering the ethos of the Foundation Phase through clearly zoned and defined areas and EPIC planning allowing for the pupils to have a voice</w:t>
            </w:r>
          </w:p>
          <w:p w14:paraId="30CCBA23" w14:textId="41A8ED10" w:rsidR="008F31B2" w:rsidRPr="00326ECC" w:rsidRDefault="008F31B2" w:rsidP="00C328C6">
            <w:pPr>
              <w:pStyle w:val="Body"/>
              <w:numPr>
                <w:ilvl w:val="0"/>
                <w:numId w:val="4"/>
              </w:numPr>
              <w:tabs>
                <w:tab w:val="num" w:pos="690"/>
              </w:tabs>
              <w:spacing w:after="0" w:line="240" w:lineRule="auto"/>
              <w:ind w:left="690" w:hanging="330"/>
              <w:rPr>
                <w:rFonts w:ascii="Arial" w:eastAsia="Arial" w:hAnsi="Arial" w:cs="Arial"/>
                <w:sz w:val="20"/>
                <w:szCs w:val="20"/>
              </w:rPr>
            </w:pPr>
            <w:r w:rsidRPr="00326ECC">
              <w:rPr>
                <w:rFonts w:ascii="Arial" w:eastAsia="Arial" w:hAnsi="Arial" w:cs="Arial"/>
                <w:sz w:val="20"/>
                <w:szCs w:val="20"/>
              </w:rPr>
              <w:t xml:space="preserve">Enabling pupils to use </w:t>
            </w:r>
            <w:r w:rsidR="00CE4E6B">
              <w:rPr>
                <w:rFonts w:ascii="Arial" w:eastAsia="Arial" w:hAnsi="Arial" w:cs="Arial"/>
                <w:sz w:val="20"/>
                <w:szCs w:val="20"/>
              </w:rPr>
              <w:t>ICT/DCF skills effectively</w:t>
            </w:r>
          </w:p>
          <w:p w14:paraId="61AD5B32" w14:textId="7D13F01F" w:rsidR="008F31B2" w:rsidRPr="00326ECC" w:rsidRDefault="008F31B2" w:rsidP="00434F57">
            <w:pPr>
              <w:pStyle w:val="Body"/>
              <w:numPr>
                <w:ilvl w:val="0"/>
                <w:numId w:val="4"/>
              </w:numPr>
              <w:tabs>
                <w:tab w:val="num" w:pos="690"/>
              </w:tabs>
              <w:spacing w:after="0" w:line="240" w:lineRule="auto"/>
              <w:ind w:left="690" w:hanging="330"/>
              <w:rPr>
                <w:rFonts w:ascii="Arial" w:eastAsia="Arial" w:hAnsi="Arial" w:cs="Arial"/>
                <w:sz w:val="20"/>
                <w:szCs w:val="20"/>
              </w:rPr>
            </w:pPr>
            <w:r w:rsidRPr="00326ECC">
              <w:rPr>
                <w:rFonts w:ascii="Arial" w:eastAsia="Arial" w:hAnsi="Arial" w:cs="Arial"/>
                <w:sz w:val="20"/>
                <w:szCs w:val="20"/>
              </w:rPr>
              <w:t xml:space="preserve">Providing rich practical learning opportunities both inside and in the outdoors as appropriate. </w:t>
            </w:r>
          </w:p>
          <w:p w14:paraId="13AF7F73" w14:textId="5D4AE840" w:rsidR="008F31B2" w:rsidRPr="00326ECC" w:rsidRDefault="008F31B2" w:rsidP="00A512DE">
            <w:pPr>
              <w:pStyle w:val="Body"/>
              <w:numPr>
                <w:ilvl w:val="0"/>
                <w:numId w:val="4"/>
              </w:numPr>
              <w:tabs>
                <w:tab w:val="num" w:pos="690"/>
              </w:tabs>
              <w:spacing w:after="0" w:line="240" w:lineRule="auto"/>
              <w:ind w:left="690" w:hanging="330"/>
              <w:rPr>
                <w:rFonts w:ascii="Arial" w:eastAsia="Arial" w:hAnsi="Arial" w:cs="Arial"/>
                <w:sz w:val="20"/>
                <w:szCs w:val="20"/>
              </w:rPr>
            </w:pPr>
            <w:r w:rsidRPr="00326ECC">
              <w:rPr>
                <w:rFonts w:ascii="Arial" w:hAnsi="Arial" w:cs="Arial"/>
                <w:sz w:val="20"/>
                <w:szCs w:val="20"/>
                <w:lang w:val="en-US"/>
              </w:rPr>
              <w:t xml:space="preserve">Teaching assistants deployed effectively to support all learners. </w:t>
            </w:r>
          </w:p>
        </w:tc>
        <w:tc>
          <w:tcPr>
            <w:tcW w:w="2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8D7546" w14:textId="6680B078" w:rsidR="008F31B2" w:rsidRPr="00326ECC" w:rsidRDefault="008F31B2" w:rsidP="008A1BF0">
            <w:pPr>
              <w:rPr>
                <w:rFonts w:ascii="Arial" w:hAnsi="Arial" w:cs="Arial"/>
                <w:sz w:val="20"/>
                <w:szCs w:val="20"/>
              </w:rPr>
            </w:pPr>
            <w:r w:rsidRPr="00326ECC">
              <w:rPr>
                <w:rFonts w:ascii="Arial" w:hAnsi="Arial" w:cs="Arial"/>
                <w:sz w:val="20"/>
                <w:szCs w:val="20"/>
              </w:rPr>
              <w:t>Improved standards</w:t>
            </w:r>
            <w:r w:rsidR="00326ECC" w:rsidRPr="00326ECC">
              <w:rPr>
                <w:rFonts w:ascii="Arial" w:hAnsi="Arial" w:cs="Arial"/>
                <w:sz w:val="20"/>
                <w:szCs w:val="20"/>
              </w:rPr>
              <w:t xml:space="preserve"> in Literacy, Numeracy and </w:t>
            </w:r>
            <w:proofErr w:type="gramStart"/>
            <w:r w:rsidR="00326ECC" w:rsidRPr="00326ECC">
              <w:rPr>
                <w:rFonts w:ascii="Arial" w:hAnsi="Arial" w:cs="Arial"/>
                <w:sz w:val="20"/>
                <w:szCs w:val="20"/>
              </w:rPr>
              <w:t>PSD,</w:t>
            </w:r>
            <w:r w:rsidRPr="00326ECC">
              <w:rPr>
                <w:rFonts w:ascii="Arial" w:hAnsi="Arial" w:cs="Arial"/>
                <w:sz w:val="20"/>
                <w:szCs w:val="20"/>
              </w:rPr>
              <w:t>WB</w:t>
            </w:r>
            <w:proofErr w:type="gramEnd"/>
            <w:r w:rsidR="00326ECC" w:rsidRPr="00326ECC">
              <w:rPr>
                <w:rFonts w:ascii="Arial" w:hAnsi="Arial" w:cs="Arial"/>
                <w:sz w:val="20"/>
                <w:szCs w:val="20"/>
              </w:rPr>
              <w:t xml:space="preserve"> &amp; CD</w:t>
            </w:r>
            <w:r w:rsidR="00326ECC">
              <w:rPr>
                <w:rFonts w:ascii="Arial" w:hAnsi="Arial" w:cs="Arial"/>
                <w:sz w:val="20"/>
                <w:szCs w:val="20"/>
              </w:rPr>
              <w:t xml:space="preserve"> at expected and expected plus outcomes</w:t>
            </w:r>
            <w:r w:rsidRPr="00326ECC">
              <w:rPr>
                <w:rFonts w:ascii="Arial" w:hAnsi="Arial" w:cs="Arial"/>
                <w:sz w:val="20"/>
                <w:szCs w:val="20"/>
              </w:rPr>
              <w:t>.</w:t>
            </w:r>
          </w:p>
          <w:p w14:paraId="50F5E954" w14:textId="4EB4DF4C" w:rsidR="008F31B2" w:rsidRPr="00326ECC" w:rsidRDefault="008F31B2" w:rsidP="008A1BF0">
            <w:pPr>
              <w:rPr>
                <w:rFonts w:ascii="Arial" w:hAnsi="Arial" w:cs="Arial"/>
                <w:sz w:val="20"/>
                <w:szCs w:val="20"/>
              </w:rPr>
            </w:pPr>
            <w:r w:rsidRPr="00326ECC">
              <w:rPr>
                <w:rFonts w:ascii="Arial" w:hAnsi="Arial" w:cs="Arial"/>
                <w:sz w:val="20"/>
                <w:szCs w:val="20"/>
              </w:rPr>
              <w:t>Increase</w:t>
            </w:r>
            <w:r w:rsidR="00F252B7">
              <w:rPr>
                <w:rFonts w:ascii="Arial" w:hAnsi="Arial" w:cs="Arial"/>
                <w:sz w:val="20"/>
                <w:szCs w:val="20"/>
              </w:rPr>
              <w:t>d</w:t>
            </w:r>
            <w:r w:rsidRPr="00326ECC">
              <w:rPr>
                <w:rFonts w:ascii="Arial" w:hAnsi="Arial" w:cs="Arial"/>
                <w:sz w:val="20"/>
                <w:szCs w:val="20"/>
              </w:rPr>
              <w:t xml:space="preserve"> levels of independence shown by the pupils</w:t>
            </w:r>
            <w:r w:rsidR="00CE4E6B">
              <w:rPr>
                <w:rFonts w:ascii="Arial" w:hAnsi="Arial" w:cs="Arial"/>
                <w:sz w:val="20"/>
                <w:szCs w:val="20"/>
              </w:rPr>
              <w:t>, with pupil voice feeding into the planning process.</w:t>
            </w:r>
          </w:p>
          <w:p w14:paraId="5E2226F3" w14:textId="77FA2467" w:rsidR="008F31B2" w:rsidRPr="00326ECC" w:rsidRDefault="00F252B7" w:rsidP="008A1BF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Pupils benefitting from r</w:t>
            </w:r>
            <w:r w:rsidR="008F31B2" w:rsidRPr="00326ECC">
              <w:rPr>
                <w:rFonts w:ascii="Arial" w:hAnsi="Arial" w:cs="Arial"/>
                <w:sz w:val="20"/>
                <w:szCs w:val="20"/>
              </w:rPr>
              <w:t>ich learning</w:t>
            </w:r>
            <w:r w:rsidR="00326ECC" w:rsidRPr="00326ECC">
              <w:rPr>
                <w:rFonts w:ascii="Arial" w:hAnsi="Arial" w:cs="Arial"/>
                <w:sz w:val="20"/>
                <w:szCs w:val="20"/>
              </w:rPr>
              <w:t xml:space="preserve"> oppor</w:t>
            </w:r>
            <w:r w:rsidR="008F31B2" w:rsidRPr="00326ECC">
              <w:rPr>
                <w:rFonts w:ascii="Arial" w:hAnsi="Arial" w:cs="Arial"/>
                <w:sz w:val="20"/>
                <w:szCs w:val="20"/>
              </w:rPr>
              <w:t xml:space="preserve">tunities </w:t>
            </w:r>
            <w:r>
              <w:rPr>
                <w:rFonts w:ascii="Arial" w:hAnsi="Arial" w:cs="Arial"/>
                <w:sz w:val="20"/>
                <w:szCs w:val="20"/>
              </w:rPr>
              <w:t xml:space="preserve">provided </w:t>
            </w:r>
            <w:r w:rsidR="008F31B2" w:rsidRPr="00326ECC">
              <w:rPr>
                <w:rFonts w:ascii="Arial" w:hAnsi="Arial" w:cs="Arial"/>
                <w:sz w:val="20"/>
                <w:szCs w:val="20"/>
              </w:rPr>
              <w:t>in both the indoors and outdoors</w:t>
            </w:r>
            <w:r>
              <w:rPr>
                <w:rFonts w:ascii="Arial" w:hAnsi="Arial" w:cs="Arial"/>
                <w:sz w:val="20"/>
                <w:szCs w:val="20"/>
              </w:rPr>
              <w:t>.</w:t>
            </w:r>
          </w:p>
          <w:p w14:paraId="401F4512" w14:textId="1023DC31" w:rsidR="008F31B2" w:rsidRDefault="008F31B2" w:rsidP="008A1BF0">
            <w:pPr>
              <w:rPr>
                <w:rFonts w:ascii="Arial" w:hAnsi="Arial" w:cs="Arial"/>
                <w:b/>
              </w:rPr>
            </w:pPr>
            <w:r w:rsidRPr="00326ECC">
              <w:rPr>
                <w:rFonts w:ascii="Arial" w:hAnsi="Arial" w:cs="Arial"/>
                <w:sz w:val="20"/>
                <w:szCs w:val="20"/>
              </w:rPr>
              <w:t>Teaching assistants</w:t>
            </w:r>
            <w:r w:rsidR="00326ECC" w:rsidRPr="00326ECC">
              <w:rPr>
                <w:rFonts w:ascii="Arial" w:hAnsi="Arial" w:cs="Arial"/>
                <w:sz w:val="20"/>
                <w:szCs w:val="20"/>
              </w:rPr>
              <w:t xml:space="preserve"> deployed effectively, </w:t>
            </w:r>
            <w:r w:rsidR="00CE4E6B">
              <w:rPr>
                <w:rFonts w:ascii="Arial" w:hAnsi="Arial" w:cs="Arial"/>
                <w:sz w:val="20"/>
                <w:szCs w:val="20"/>
              </w:rPr>
              <w:t>s</w:t>
            </w:r>
            <w:r w:rsidRPr="00326ECC">
              <w:rPr>
                <w:rFonts w:ascii="Arial" w:hAnsi="Arial" w:cs="Arial"/>
                <w:sz w:val="20"/>
                <w:szCs w:val="20"/>
              </w:rPr>
              <w:t>upporting the pupils</w:t>
            </w:r>
            <w:r w:rsidR="00326ECC" w:rsidRPr="00326ECC">
              <w:rPr>
                <w:rFonts w:ascii="Arial" w:hAnsi="Arial" w:cs="Arial"/>
                <w:sz w:val="20"/>
                <w:szCs w:val="20"/>
              </w:rPr>
              <w:t xml:space="preserve"> to progress at their level</w:t>
            </w:r>
            <w:r w:rsidRPr="00326ECC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14:paraId="4EB9285B" w14:textId="4297442D" w:rsidR="008F31B2" w:rsidRDefault="008F31B2" w:rsidP="008A1BF0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b/>
              </w:rPr>
              <w:t>£58,715 (spent on staffing in the FP)</w:t>
            </w:r>
          </w:p>
        </w:tc>
      </w:tr>
    </w:tbl>
    <w:p w14:paraId="37B930C1" w14:textId="05052A43" w:rsidR="00776CEE" w:rsidRDefault="00776CEE" w:rsidP="00776CEE">
      <w:pPr>
        <w:pStyle w:val="Body"/>
        <w:widowControl w:val="0"/>
        <w:tabs>
          <w:tab w:val="left" w:pos="8235"/>
        </w:tabs>
        <w:spacing w:line="240" w:lineRule="auto"/>
        <w:jc w:val="center"/>
        <w:rPr>
          <w:rFonts w:ascii="Arial" w:eastAsia="Arial" w:hAnsi="Arial" w:cs="Arial"/>
        </w:rPr>
      </w:pPr>
    </w:p>
    <w:p w14:paraId="569032E1" w14:textId="77777777" w:rsidR="00776CEE" w:rsidRDefault="00776CEE" w:rsidP="00776CEE">
      <w:pPr>
        <w:pStyle w:val="Body"/>
        <w:widowControl w:val="0"/>
        <w:tabs>
          <w:tab w:val="left" w:pos="8235"/>
        </w:tabs>
        <w:spacing w:line="240" w:lineRule="auto"/>
        <w:jc w:val="center"/>
        <w:rPr>
          <w:rFonts w:ascii="Arial" w:eastAsia="Arial" w:hAnsi="Arial" w:cs="Arial"/>
        </w:rPr>
      </w:pPr>
    </w:p>
    <w:p w14:paraId="74FCC89D" w14:textId="77777777" w:rsidR="006D0987" w:rsidRDefault="006D0987"/>
    <w:sectPr w:rsidR="006D0987" w:rsidSect="00776CEE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FF7E3C"/>
    <w:multiLevelType w:val="multilevel"/>
    <w:tmpl w:val="12B2886C"/>
    <w:lvl w:ilvl="0">
      <w:numFmt w:val="bullet"/>
      <w:lvlText w:val="•"/>
      <w:lvlJc w:val="left"/>
      <w:pPr>
        <w:tabs>
          <w:tab w:val="num" w:pos="720"/>
        </w:tabs>
        <w:ind w:left="720" w:hanging="360"/>
      </w:pPr>
      <w:rPr>
        <w:position w:val="0"/>
        <w:sz w:val="22"/>
        <w:szCs w:val="22"/>
        <w:lang w:val="en-US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position w:val="0"/>
        <w:sz w:val="24"/>
        <w:szCs w:val="24"/>
        <w:lang w:val="en-US"/>
      </w:rPr>
    </w:lvl>
    <w:lvl w:ilvl="2">
      <w:start w:val="1"/>
      <w:numFmt w:val="bullet"/>
      <w:lvlText w:val="▪"/>
      <w:lvlJc w:val="left"/>
      <w:pPr>
        <w:tabs>
          <w:tab w:val="num" w:pos="2160"/>
        </w:tabs>
        <w:ind w:left="2160" w:hanging="360"/>
      </w:pPr>
      <w:rPr>
        <w:position w:val="0"/>
        <w:sz w:val="24"/>
        <w:szCs w:val="24"/>
        <w:lang w:val="en-US"/>
      </w:rPr>
    </w:lvl>
    <w:lvl w:ilvl="3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position w:val="0"/>
        <w:sz w:val="24"/>
        <w:szCs w:val="24"/>
        <w:lang w:val="en-US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position w:val="0"/>
        <w:sz w:val="24"/>
        <w:szCs w:val="24"/>
        <w:lang w:val="en-US"/>
      </w:rPr>
    </w:lvl>
    <w:lvl w:ilvl="5">
      <w:start w:val="1"/>
      <w:numFmt w:val="bullet"/>
      <w:lvlText w:val="▪"/>
      <w:lvlJc w:val="left"/>
      <w:pPr>
        <w:tabs>
          <w:tab w:val="num" w:pos="4320"/>
        </w:tabs>
        <w:ind w:left="4320" w:hanging="360"/>
      </w:pPr>
      <w:rPr>
        <w:position w:val="0"/>
        <w:sz w:val="24"/>
        <w:szCs w:val="24"/>
        <w:lang w:val="en-US"/>
      </w:rPr>
    </w:lvl>
    <w:lvl w:ilvl="6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position w:val="0"/>
        <w:sz w:val="24"/>
        <w:szCs w:val="24"/>
        <w:lang w:val="en-US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position w:val="0"/>
        <w:sz w:val="24"/>
        <w:szCs w:val="24"/>
        <w:lang w:val="en-US"/>
      </w:rPr>
    </w:lvl>
    <w:lvl w:ilvl="8">
      <w:start w:val="1"/>
      <w:numFmt w:val="bullet"/>
      <w:lvlText w:val="▪"/>
      <w:lvlJc w:val="left"/>
      <w:pPr>
        <w:tabs>
          <w:tab w:val="num" w:pos="6480"/>
        </w:tabs>
        <w:ind w:left="6480" w:hanging="360"/>
      </w:pPr>
      <w:rPr>
        <w:position w:val="0"/>
        <w:sz w:val="24"/>
        <w:szCs w:val="24"/>
        <w:lang w:val="en-US"/>
      </w:rPr>
    </w:lvl>
  </w:abstractNum>
  <w:abstractNum w:abstractNumId="1" w15:restartNumberingAfterBreak="0">
    <w:nsid w:val="06DF5359"/>
    <w:multiLevelType w:val="multilevel"/>
    <w:tmpl w:val="63BA3A50"/>
    <w:styleLink w:val="ImportedStyle1"/>
    <w:lvl w:ilvl="0">
      <w:numFmt w:val="bullet"/>
      <w:lvlText w:val="•"/>
      <w:lvlJc w:val="left"/>
      <w:pPr>
        <w:tabs>
          <w:tab w:val="num" w:pos="720"/>
        </w:tabs>
        <w:ind w:left="720" w:hanging="360"/>
      </w:pPr>
      <w:rPr>
        <w:position w:val="0"/>
        <w:sz w:val="22"/>
        <w:szCs w:val="22"/>
        <w:lang w:val="en-US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position w:val="0"/>
        <w:sz w:val="24"/>
        <w:szCs w:val="24"/>
        <w:lang w:val="en-US"/>
      </w:rPr>
    </w:lvl>
    <w:lvl w:ilvl="2">
      <w:start w:val="1"/>
      <w:numFmt w:val="bullet"/>
      <w:lvlText w:val="▪"/>
      <w:lvlJc w:val="left"/>
      <w:pPr>
        <w:tabs>
          <w:tab w:val="num" w:pos="2160"/>
        </w:tabs>
        <w:ind w:left="2160" w:hanging="360"/>
      </w:pPr>
      <w:rPr>
        <w:position w:val="0"/>
        <w:sz w:val="24"/>
        <w:szCs w:val="24"/>
        <w:lang w:val="en-US"/>
      </w:rPr>
    </w:lvl>
    <w:lvl w:ilvl="3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position w:val="0"/>
        <w:sz w:val="24"/>
        <w:szCs w:val="24"/>
        <w:lang w:val="en-US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position w:val="0"/>
        <w:sz w:val="24"/>
        <w:szCs w:val="24"/>
        <w:lang w:val="en-US"/>
      </w:rPr>
    </w:lvl>
    <w:lvl w:ilvl="5">
      <w:start w:val="1"/>
      <w:numFmt w:val="bullet"/>
      <w:lvlText w:val="▪"/>
      <w:lvlJc w:val="left"/>
      <w:pPr>
        <w:tabs>
          <w:tab w:val="num" w:pos="4320"/>
        </w:tabs>
        <w:ind w:left="4320" w:hanging="360"/>
      </w:pPr>
      <w:rPr>
        <w:position w:val="0"/>
        <w:sz w:val="24"/>
        <w:szCs w:val="24"/>
        <w:lang w:val="en-US"/>
      </w:rPr>
    </w:lvl>
    <w:lvl w:ilvl="6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position w:val="0"/>
        <w:sz w:val="24"/>
        <w:szCs w:val="24"/>
        <w:lang w:val="en-US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position w:val="0"/>
        <w:sz w:val="24"/>
        <w:szCs w:val="24"/>
        <w:lang w:val="en-US"/>
      </w:rPr>
    </w:lvl>
    <w:lvl w:ilvl="8">
      <w:start w:val="1"/>
      <w:numFmt w:val="bullet"/>
      <w:lvlText w:val="▪"/>
      <w:lvlJc w:val="left"/>
      <w:pPr>
        <w:tabs>
          <w:tab w:val="num" w:pos="6480"/>
        </w:tabs>
        <w:ind w:left="6480" w:hanging="360"/>
      </w:pPr>
      <w:rPr>
        <w:position w:val="0"/>
        <w:sz w:val="24"/>
        <w:szCs w:val="24"/>
        <w:lang w:val="en-US"/>
      </w:rPr>
    </w:lvl>
  </w:abstractNum>
  <w:abstractNum w:abstractNumId="2" w15:restartNumberingAfterBreak="0">
    <w:nsid w:val="0E6E4BB7"/>
    <w:multiLevelType w:val="multilevel"/>
    <w:tmpl w:val="D5F2466C"/>
    <w:lvl w:ilvl="0">
      <w:numFmt w:val="bullet"/>
      <w:lvlText w:val="•"/>
      <w:lvlJc w:val="left"/>
      <w:pPr>
        <w:tabs>
          <w:tab w:val="num" w:pos="720"/>
        </w:tabs>
        <w:ind w:left="720" w:hanging="360"/>
      </w:pPr>
      <w:rPr>
        <w:position w:val="0"/>
        <w:sz w:val="22"/>
        <w:szCs w:val="22"/>
        <w:lang w:val="en-US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position w:val="0"/>
        <w:sz w:val="24"/>
        <w:szCs w:val="24"/>
        <w:lang w:val="en-US"/>
      </w:rPr>
    </w:lvl>
    <w:lvl w:ilvl="2">
      <w:start w:val="1"/>
      <w:numFmt w:val="bullet"/>
      <w:lvlText w:val="▪"/>
      <w:lvlJc w:val="left"/>
      <w:pPr>
        <w:tabs>
          <w:tab w:val="num" w:pos="2160"/>
        </w:tabs>
        <w:ind w:left="2160" w:hanging="360"/>
      </w:pPr>
      <w:rPr>
        <w:position w:val="0"/>
        <w:sz w:val="24"/>
        <w:szCs w:val="24"/>
        <w:lang w:val="en-US"/>
      </w:rPr>
    </w:lvl>
    <w:lvl w:ilvl="3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position w:val="0"/>
        <w:sz w:val="24"/>
        <w:szCs w:val="24"/>
        <w:lang w:val="en-US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position w:val="0"/>
        <w:sz w:val="24"/>
        <w:szCs w:val="24"/>
        <w:lang w:val="en-US"/>
      </w:rPr>
    </w:lvl>
    <w:lvl w:ilvl="5">
      <w:start w:val="1"/>
      <w:numFmt w:val="bullet"/>
      <w:lvlText w:val="▪"/>
      <w:lvlJc w:val="left"/>
      <w:pPr>
        <w:tabs>
          <w:tab w:val="num" w:pos="4320"/>
        </w:tabs>
        <w:ind w:left="4320" w:hanging="360"/>
      </w:pPr>
      <w:rPr>
        <w:position w:val="0"/>
        <w:sz w:val="24"/>
        <w:szCs w:val="24"/>
        <w:lang w:val="en-US"/>
      </w:rPr>
    </w:lvl>
    <w:lvl w:ilvl="6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position w:val="0"/>
        <w:sz w:val="24"/>
        <w:szCs w:val="24"/>
        <w:lang w:val="en-US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position w:val="0"/>
        <w:sz w:val="24"/>
        <w:szCs w:val="24"/>
        <w:lang w:val="en-US"/>
      </w:rPr>
    </w:lvl>
    <w:lvl w:ilvl="8">
      <w:start w:val="1"/>
      <w:numFmt w:val="bullet"/>
      <w:lvlText w:val="▪"/>
      <w:lvlJc w:val="left"/>
      <w:pPr>
        <w:tabs>
          <w:tab w:val="num" w:pos="6480"/>
        </w:tabs>
        <w:ind w:left="6480" w:hanging="360"/>
      </w:pPr>
      <w:rPr>
        <w:position w:val="0"/>
        <w:sz w:val="24"/>
        <w:szCs w:val="24"/>
        <w:lang w:val="en-US"/>
      </w:rPr>
    </w:lvl>
  </w:abstractNum>
  <w:abstractNum w:abstractNumId="3" w15:restartNumberingAfterBreak="0">
    <w:nsid w:val="63503CFB"/>
    <w:multiLevelType w:val="hybridMultilevel"/>
    <w:tmpl w:val="6DD27C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76CEE"/>
    <w:rsid w:val="00143AE1"/>
    <w:rsid w:val="00326ECC"/>
    <w:rsid w:val="00434F57"/>
    <w:rsid w:val="00635FC7"/>
    <w:rsid w:val="006D0987"/>
    <w:rsid w:val="00776CEE"/>
    <w:rsid w:val="00827A8B"/>
    <w:rsid w:val="008A1BF0"/>
    <w:rsid w:val="008A377D"/>
    <w:rsid w:val="008B2636"/>
    <w:rsid w:val="008F31B2"/>
    <w:rsid w:val="00912B9E"/>
    <w:rsid w:val="00A512DE"/>
    <w:rsid w:val="00A6639A"/>
    <w:rsid w:val="00AD66B0"/>
    <w:rsid w:val="00CE4E6B"/>
    <w:rsid w:val="00E314FB"/>
    <w:rsid w:val="00E8149F"/>
    <w:rsid w:val="00F252B7"/>
    <w:rsid w:val="00F74D9D"/>
    <w:rsid w:val="00FC33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F460BB"/>
  <w15:docId w15:val="{59488E52-6741-40B6-A8F2-EFC87BC435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776CEE"/>
    <w:pPr>
      <w:spacing w:line="288" w:lineRule="auto"/>
    </w:pPr>
    <w:rPr>
      <w:rFonts w:eastAsiaTheme="minorEastAsia"/>
      <w:sz w:val="21"/>
      <w:szCs w:val="21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Body">
    <w:name w:val="Body"/>
    <w:uiPriority w:val="99"/>
    <w:rsid w:val="00776CEE"/>
    <w:pPr>
      <w:spacing w:after="160" w:line="256" w:lineRule="auto"/>
    </w:pPr>
    <w:rPr>
      <w:rFonts w:ascii="Calibri" w:eastAsia="Calibri" w:hAnsi="Calibri" w:cs="Calibri"/>
      <w:color w:val="000000"/>
      <w:u w:color="000000"/>
      <w:lang w:eastAsia="en-GB"/>
    </w:rPr>
  </w:style>
  <w:style w:type="numbering" w:customStyle="1" w:styleId="ImportedStyle1">
    <w:name w:val="Imported Style 1"/>
    <w:rsid w:val="00776CEE"/>
    <w:pPr>
      <w:numPr>
        <w:numId w:val="3"/>
      </w:numPr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776CE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76CEE"/>
    <w:rPr>
      <w:rFonts w:ascii="Tahoma" w:eastAsiaTheme="minorEastAsia" w:hAnsi="Tahoma" w:cs="Tahoma"/>
      <w:sz w:val="16"/>
      <w:szCs w:val="16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8748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7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47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40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362</TotalTime>
  <Pages>2</Pages>
  <Words>209</Words>
  <Characters>1192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SLTS</Company>
  <LinksUpToDate>false</LinksUpToDate>
  <CharactersWithSpaces>1399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Thomas, Alison</dc:creator>
  <cp:lastModifiedBy>alison thomas</cp:lastModifiedBy>
  <cp:revision>6</cp:revision>
  <dcterms:created xsi:type="dcterms:W3CDTF">2018-11-18T17:31:00Z</dcterms:created>
  <dcterms:modified xsi:type="dcterms:W3CDTF">2018-11-29T19:31:00Z</dcterms:modified>
</cp:coreProperties>
</file>