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FF25D" w14:textId="77777777" w:rsidR="00A925EF" w:rsidRDefault="00577C07">
      <w:pP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0A02806C" wp14:editId="1D055620">
                <wp:simplePos x="0" y="0"/>
                <wp:positionH relativeFrom="column">
                  <wp:posOffset>-351155</wp:posOffset>
                </wp:positionH>
                <wp:positionV relativeFrom="paragraph">
                  <wp:posOffset>368300</wp:posOffset>
                </wp:positionV>
                <wp:extent cx="2976880" cy="4295775"/>
                <wp:effectExtent l="0" t="0" r="1397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6880" cy="4295775"/>
                        </a:xfrm>
                        <a:prstGeom prst="rect">
                          <a:avLst/>
                        </a:prstGeom>
                        <a:solidFill>
                          <a:srgbClr val="CC0000"/>
                        </a:solidFill>
                        <a:ln w="6350">
                          <a:solidFill>
                            <a:prstClr val="black"/>
                          </a:solidFill>
                        </a:ln>
                      </wps:spPr>
                      <wps:txbx>
                        <w:txbxContent>
                          <w:p w14:paraId="68B760F9" w14:textId="77777777" w:rsidR="00A925EF" w:rsidRDefault="00577C07">
                            <w:pPr>
                              <w:pStyle w:val="msotitle3"/>
                              <w:widowControl w:val="0"/>
                              <w:jc w:val="center"/>
                              <w:rPr>
                                <w:sz w:val="32"/>
                                <w:szCs w:val="32"/>
                                <w:lang w:val="en-US"/>
                                <w14:ligatures w14:val="none"/>
                              </w:rPr>
                            </w:pPr>
                            <w:r>
                              <w:rPr>
                                <w:sz w:val="32"/>
                                <w:szCs w:val="32"/>
                                <w:lang w:val="en-US"/>
                                <w14:ligatures w14:val="none"/>
                              </w:rPr>
                              <w:t xml:space="preserve">Additional Learning Needs </w:t>
                            </w:r>
                            <w:proofErr w:type="gramStart"/>
                            <w:r>
                              <w:rPr>
                                <w:sz w:val="32"/>
                                <w:szCs w:val="32"/>
                                <w:lang w:val="en-US"/>
                                <w14:ligatures w14:val="none"/>
                              </w:rPr>
                              <w:t xml:space="preserve">- </w:t>
                            </w:r>
                            <w:r w:rsidR="002D2622">
                              <w:rPr>
                                <w:sz w:val="32"/>
                                <w:szCs w:val="32"/>
                                <w:lang w:val="en-US"/>
                                <w14:ligatures w14:val="none"/>
                              </w:rPr>
                              <w:t xml:space="preserve"> </w:t>
                            </w:r>
                            <w:r>
                              <w:rPr>
                                <w:sz w:val="32"/>
                                <w:szCs w:val="32"/>
                                <w:lang w:val="en-US"/>
                                <w14:ligatures w14:val="none"/>
                              </w:rPr>
                              <w:t>ALN</w:t>
                            </w:r>
                            <w:proofErr w:type="gramEnd"/>
                          </w:p>
                          <w:p w14:paraId="5E102C2A" w14:textId="77777777" w:rsidR="00A925EF" w:rsidRDefault="00577C07">
                            <w:pPr>
                              <w:pStyle w:val="msotitle3"/>
                              <w:widowControl w:val="0"/>
                              <w:jc w:val="center"/>
                              <w:rPr>
                                <w:sz w:val="32"/>
                                <w:szCs w:val="32"/>
                                <w:lang w:val="en-US"/>
                                <w14:ligatures w14:val="none"/>
                              </w:rPr>
                            </w:pPr>
                            <w:r>
                              <w:rPr>
                                <w:sz w:val="32"/>
                                <w:szCs w:val="32"/>
                                <w:lang w:val="en-US"/>
                                <w14:ligatures w14:val="none"/>
                              </w:rPr>
                              <w:t> </w:t>
                            </w:r>
                          </w:p>
                          <w:p w14:paraId="2D7B1CD4" w14:textId="77777777" w:rsidR="00A925EF" w:rsidRDefault="00577C07">
                            <w:pPr>
                              <w:pStyle w:val="msotitle3"/>
                              <w:widowControl w:val="0"/>
                              <w:jc w:val="center"/>
                              <w:rPr>
                                <w:sz w:val="32"/>
                                <w:szCs w:val="32"/>
                                <w:lang w:val="en-US"/>
                                <w14:ligatures w14:val="none"/>
                              </w:rPr>
                            </w:pPr>
                            <w:r>
                              <w:rPr>
                                <w:sz w:val="32"/>
                                <w:szCs w:val="32"/>
                                <w:lang w:val="en-US"/>
                                <w14:ligatures w14:val="none"/>
                              </w:rPr>
                              <w:t> </w:t>
                            </w:r>
                            <w:r w:rsidR="002D2622">
                              <w:rPr>
                                <w:noProof/>
                                <w14:ligatures w14:val="none"/>
                                <w14:cntxtAlts w14:val="0"/>
                              </w:rPr>
                              <w:drawing>
                                <wp:inline distT="0" distB="0" distL="0" distR="0" wp14:anchorId="5E1BCAE2" wp14:editId="6B431AD6">
                                  <wp:extent cx="2292350" cy="1710055"/>
                                  <wp:effectExtent l="0" t="0" r="0" b="444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t="264" b="264"/>
                                          <a:stretch>
                                            <a:fillRect/>
                                          </a:stretch>
                                        </pic:blipFill>
                                        <pic:spPr bwMode="auto">
                                          <a:xfrm>
                                            <a:off x="0" y="0"/>
                                            <a:ext cx="2292350" cy="1710055"/>
                                          </a:xfrm>
                                          <a:prstGeom prst="rect">
                                            <a:avLst/>
                                          </a:prstGeom>
                                          <a:noFill/>
                                          <a:ln>
                                            <a:noFill/>
                                          </a:ln>
                                          <a:effectLst/>
                                        </pic:spPr>
                                      </pic:pic>
                                    </a:graphicData>
                                  </a:graphic>
                                </wp:inline>
                              </w:drawing>
                            </w:r>
                          </w:p>
                          <w:p w14:paraId="670DB520" w14:textId="77777777" w:rsidR="00A925EF" w:rsidRDefault="00577C07">
                            <w:pPr>
                              <w:pStyle w:val="msotitle3"/>
                              <w:widowControl w:val="0"/>
                              <w:jc w:val="center"/>
                              <w:rPr>
                                <w:sz w:val="32"/>
                                <w:szCs w:val="32"/>
                                <w:lang w:val="en-US"/>
                                <w14:ligatures w14:val="none"/>
                              </w:rPr>
                            </w:pPr>
                            <w:r>
                              <w:rPr>
                                <w:sz w:val="32"/>
                                <w:szCs w:val="32"/>
                                <w:lang w:val="en-US"/>
                                <w14:ligatures w14:val="none"/>
                              </w:rPr>
                              <w:t> </w:t>
                            </w:r>
                            <w:r w:rsidR="00370F79">
                              <w:rPr>
                                <w:sz w:val="32"/>
                                <w:szCs w:val="32"/>
                                <w:lang w:val="en-US"/>
                                <w14:ligatures w14:val="none"/>
                              </w:rPr>
                              <w:t xml:space="preserve">G: </w:t>
                            </w:r>
                            <w:r>
                              <w:rPr>
                                <w:sz w:val="32"/>
                                <w:szCs w:val="32"/>
                                <w:lang w:val="en-US"/>
                                <w14:ligatures w14:val="none"/>
                              </w:rPr>
                              <w:t>Your right to request that the Local Authority reconsiders an IDP and takes over responsibility for maintaining it.</w:t>
                            </w:r>
                          </w:p>
                          <w:p w14:paraId="13EA6ABD" w14:textId="77777777" w:rsidR="00A925EF" w:rsidRDefault="00577C07">
                            <w:pPr>
                              <w:widowControl w:val="0"/>
                              <w:rPr>
                                <w14:ligatures w14:val="none"/>
                              </w:rPr>
                            </w:pPr>
                            <w:r>
                              <w:rPr>
                                <w14:ligatures w14:val="none"/>
                              </w:rPr>
                              <w:t> </w:t>
                            </w:r>
                          </w:p>
                          <w:p w14:paraId="230D8D88" w14:textId="77777777" w:rsidR="00A925EF" w:rsidRDefault="00A925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65pt;margin-top:29pt;width:234.4pt;height:3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" fillcolor="#c00" strokeweight=".5pt">
                <v:path arrowok="t"/>
                <v:textbox>
                  <w:txbxContent>
                    <w:p w:rsidR="00A925EF" w:rsidRDefault="00577C07">
                      <w:pPr>
                        <w:pStyle w:val="msotitle3"/>
                        <w:widowControl w:val="0"/>
                        <w:jc w:val="center"/>
                        <w:rPr>
                          <w:sz w:val="32"/>
                          <w:szCs w:val="32"/>
                          <w:lang w:val="en-US"/>
                          <w14:ligatures w14:val="none"/>
                        </w:rPr>
                      </w:pPr>
                      <w:r>
                        <w:rPr>
                          <w:sz w:val="32"/>
                          <w:szCs w:val="32"/>
                          <w:lang w:val="en-US"/>
                          <w14:ligatures w14:val="none"/>
                        </w:rPr>
                        <w:t xml:space="preserve">Additional Learning Needs - </w:t>
                      </w:r>
                      <w:r w:rsidR="002D2622">
                        <w:rPr>
                          <w:sz w:val="32"/>
                          <w:szCs w:val="32"/>
                          <w:lang w:val="en-US"/>
                          <w14:ligatures w14:val="none"/>
                        </w:rPr>
                        <w:t xml:space="preserve"> </w:t>
                      </w:r>
                      <w:r>
                        <w:rPr>
                          <w:sz w:val="32"/>
                          <w:szCs w:val="32"/>
                          <w:lang w:val="en-US"/>
                          <w14:ligatures w14:val="none"/>
                        </w:rPr>
                        <w:t>ALN</w:t>
                      </w:r>
                    </w:p>
                    <w:p w:rsidR="00A925EF" w:rsidRDefault="00577C07">
                      <w:pPr>
                        <w:pStyle w:val="msotitle3"/>
                        <w:widowControl w:val="0"/>
                        <w:jc w:val="center"/>
                        <w:rPr>
                          <w:sz w:val="32"/>
                          <w:szCs w:val="32"/>
                          <w:lang w:val="en-US"/>
                          <w14:ligatures w14:val="none"/>
                        </w:rPr>
                      </w:pPr>
                      <w:r>
                        <w:rPr>
                          <w:sz w:val="32"/>
                          <w:szCs w:val="32"/>
                          <w:lang w:val="en-US"/>
                          <w14:ligatures w14:val="none"/>
                        </w:rPr>
                        <w:t> </w:t>
                      </w:r>
                    </w:p>
                    <w:p w:rsidR="00A925EF" w:rsidRDefault="00577C07">
                      <w:pPr>
                        <w:pStyle w:val="msotitle3"/>
                        <w:widowControl w:val="0"/>
                        <w:jc w:val="center"/>
                        <w:rPr>
                          <w:sz w:val="32"/>
                          <w:szCs w:val="32"/>
                          <w:lang w:val="en-US"/>
                          <w14:ligatures w14:val="none"/>
                        </w:rPr>
                      </w:pPr>
                      <w:r>
                        <w:rPr>
                          <w:sz w:val="32"/>
                          <w:szCs w:val="32"/>
                          <w:lang w:val="en-US"/>
                          <w14:ligatures w14:val="none"/>
                        </w:rPr>
                        <w:t> </w:t>
                      </w:r>
                      <w:r w:rsidR="002D2622">
                        <w:rPr>
                          <w:noProof/>
                          <w14:ligatures w14:val="none"/>
                          <w14:cntxtAlts w14:val="0"/>
                        </w:rPr>
                        <w:drawing>
                          <wp:inline distT="0" distB="0" distL="0" distR="0" wp14:anchorId="02A3ED35" wp14:editId="6C724ED5">
                            <wp:extent cx="2292350" cy="1710055"/>
                            <wp:effectExtent l="0" t="0" r="0" b="444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t="264" b="264"/>
                                    <a:stretch>
                                      <a:fillRect/>
                                    </a:stretch>
                                  </pic:blipFill>
                                  <pic:spPr bwMode="auto">
                                    <a:xfrm>
                                      <a:off x="0" y="0"/>
                                      <a:ext cx="2292350" cy="1710055"/>
                                    </a:xfrm>
                                    <a:prstGeom prst="rect">
                                      <a:avLst/>
                                    </a:prstGeom>
                                    <a:noFill/>
                                    <a:ln>
                                      <a:noFill/>
                                    </a:ln>
                                    <a:effectLst/>
                                  </pic:spPr>
                                </pic:pic>
                              </a:graphicData>
                            </a:graphic>
                          </wp:inline>
                        </w:drawing>
                      </w:r>
                    </w:p>
                    <w:p w:rsidR="00A925EF" w:rsidRDefault="00577C07">
                      <w:pPr>
                        <w:pStyle w:val="msotitle3"/>
                        <w:widowControl w:val="0"/>
                        <w:jc w:val="center"/>
                        <w:rPr>
                          <w:sz w:val="32"/>
                          <w:szCs w:val="32"/>
                          <w:lang w:val="en-US"/>
                          <w14:ligatures w14:val="none"/>
                        </w:rPr>
                      </w:pPr>
                      <w:r>
                        <w:rPr>
                          <w:sz w:val="32"/>
                          <w:szCs w:val="32"/>
                          <w:lang w:val="en-US"/>
                          <w14:ligatures w14:val="none"/>
                        </w:rPr>
                        <w:t> </w:t>
                      </w:r>
                      <w:r w:rsidR="00370F79">
                        <w:rPr>
                          <w:sz w:val="32"/>
                          <w:szCs w:val="32"/>
                          <w:lang w:val="en-US"/>
                          <w14:ligatures w14:val="none"/>
                        </w:rPr>
                        <w:t xml:space="preserve">G: </w:t>
                      </w:r>
                      <w:bookmarkStart w:id="1" w:name="_GoBack"/>
                      <w:bookmarkEnd w:id="1"/>
                      <w:r>
                        <w:rPr>
                          <w:sz w:val="32"/>
                          <w:szCs w:val="32"/>
                          <w:lang w:val="en-US"/>
                          <w14:ligatures w14:val="none"/>
                        </w:rPr>
                        <w:t>Your right to request that the Local Authority reconsiders an IDP and takes over responsibility for maintaining it.</w:t>
                      </w:r>
                    </w:p>
                    <w:p w:rsidR="00A925EF" w:rsidRDefault="00577C07">
                      <w:pPr>
                        <w:widowControl w:val="0"/>
                        <w:rPr>
                          <w14:ligatures w14:val="none"/>
                        </w:rPr>
                      </w:pPr>
                      <w:r>
                        <w:rPr>
                          <w14:ligatures w14:val="none"/>
                        </w:rPr>
                        <w:t> </w:t>
                      </w:r>
                    </w:p>
                    <w:p w:rsidR="00A925EF" w:rsidRDefault="00A925EF"/>
                  </w:txbxContent>
                </v:textbox>
              </v:shape>
            </w:pict>
          </mc:Fallback>
        </mc:AlternateContent>
      </w:r>
      <w:r>
        <w:rPr>
          <w:noProof/>
        </w:rPr>
        <w:drawing>
          <wp:anchor distT="36576" distB="36576" distL="36576" distR="36576" simplePos="0" relativeHeight="251659264" behindDoc="1" locked="0" layoutInCell="1" allowOverlap="1" wp14:anchorId="70C5C783" wp14:editId="6E83EE23">
            <wp:simplePos x="0" y="0"/>
            <wp:positionH relativeFrom="page">
              <wp:posOffset>-861060</wp:posOffset>
            </wp:positionH>
            <wp:positionV relativeFrom="page">
              <wp:posOffset>-33655</wp:posOffset>
            </wp:positionV>
            <wp:extent cx="11546840" cy="95821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46840" cy="95821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15601" w:type="dxa"/>
        <w:tblInd w:w="-714" w:type="dxa"/>
        <w:tblLook w:val="04A0" w:firstRow="1" w:lastRow="0" w:firstColumn="1" w:lastColumn="0" w:noHBand="0" w:noVBand="1"/>
      </w:tblPr>
      <w:tblGrid>
        <w:gridCol w:w="5200"/>
        <w:gridCol w:w="5200"/>
        <w:gridCol w:w="5201"/>
      </w:tblGrid>
      <w:tr w:rsidR="00A925EF" w14:paraId="124C11B3" w14:textId="77777777" w:rsidTr="00AC542A">
        <w:trPr>
          <w:trHeight w:val="9777"/>
        </w:trPr>
        <w:tc>
          <w:tcPr>
            <w:tcW w:w="5200" w:type="dxa"/>
            <w:tcBorders>
              <w:top w:val="single" w:sz="4" w:space="0" w:color="auto"/>
              <w:left w:val="single" w:sz="4" w:space="0" w:color="auto"/>
              <w:bottom w:val="single" w:sz="4" w:space="0" w:color="auto"/>
              <w:right w:val="single" w:sz="4" w:space="0" w:color="auto"/>
            </w:tcBorders>
          </w:tcPr>
          <w:p w14:paraId="70C1BA11" w14:textId="77777777" w:rsidR="00A925EF" w:rsidRDefault="00A925EF">
            <w:pPr>
              <w:rPr>
                <w:rFonts w:ascii="Arial" w:hAnsi="Arial" w:cs="Arial"/>
                <w:sz w:val="24"/>
                <w:szCs w:val="24"/>
                <w:lang w:eastAsia="en-US"/>
              </w:rPr>
            </w:pPr>
          </w:p>
          <w:p w14:paraId="530C07AD" w14:textId="77777777" w:rsidR="00A925EF" w:rsidRDefault="00A925EF">
            <w:pPr>
              <w:rPr>
                <w:rFonts w:ascii="Arial" w:hAnsi="Arial" w:cs="Arial"/>
                <w:sz w:val="24"/>
                <w:szCs w:val="24"/>
                <w:lang w:eastAsia="en-US"/>
              </w:rPr>
            </w:pPr>
          </w:p>
          <w:p w14:paraId="0F8F4819" w14:textId="77777777" w:rsidR="00A925EF" w:rsidRDefault="00A925EF">
            <w:pPr>
              <w:rPr>
                <w:rFonts w:ascii="Arial" w:hAnsi="Arial" w:cs="Arial"/>
                <w:sz w:val="24"/>
                <w:szCs w:val="24"/>
                <w:lang w:eastAsia="en-US"/>
              </w:rPr>
            </w:pPr>
          </w:p>
          <w:p w14:paraId="06CDAF2B" w14:textId="77777777" w:rsidR="00A925EF" w:rsidRDefault="00A925EF">
            <w:pPr>
              <w:rPr>
                <w:rFonts w:ascii="Arial" w:hAnsi="Arial" w:cs="Arial"/>
                <w:sz w:val="24"/>
                <w:szCs w:val="24"/>
                <w:lang w:eastAsia="en-US"/>
              </w:rPr>
            </w:pPr>
          </w:p>
          <w:p w14:paraId="1BC5AE0F" w14:textId="77777777" w:rsidR="00A925EF" w:rsidRDefault="00A925EF">
            <w:pPr>
              <w:rPr>
                <w:rFonts w:ascii="Arial" w:hAnsi="Arial" w:cs="Arial"/>
                <w:sz w:val="24"/>
                <w:szCs w:val="24"/>
                <w:lang w:eastAsia="en-US"/>
              </w:rPr>
            </w:pPr>
          </w:p>
          <w:p w14:paraId="09B33A16" w14:textId="77777777" w:rsidR="00A925EF" w:rsidRDefault="00A925EF">
            <w:pPr>
              <w:rPr>
                <w:rFonts w:ascii="Arial" w:hAnsi="Arial" w:cs="Arial"/>
                <w:sz w:val="24"/>
                <w:szCs w:val="24"/>
                <w:lang w:eastAsia="en-US"/>
              </w:rPr>
            </w:pPr>
          </w:p>
          <w:p w14:paraId="3BC82028" w14:textId="77777777" w:rsidR="00A925EF" w:rsidRDefault="00A925EF">
            <w:pPr>
              <w:rPr>
                <w:rFonts w:ascii="Arial" w:hAnsi="Arial" w:cs="Arial"/>
                <w:sz w:val="24"/>
                <w:szCs w:val="24"/>
                <w:lang w:eastAsia="en-US"/>
              </w:rPr>
            </w:pPr>
          </w:p>
          <w:p w14:paraId="078660EC" w14:textId="77777777" w:rsidR="00A925EF" w:rsidRDefault="00A925EF">
            <w:pPr>
              <w:rPr>
                <w:rFonts w:ascii="Arial" w:hAnsi="Arial" w:cs="Arial"/>
                <w:sz w:val="24"/>
                <w:szCs w:val="24"/>
                <w:lang w:eastAsia="en-US"/>
              </w:rPr>
            </w:pPr>
          </w:p>
          <w:p w14:paraId="4940EEAA" w14:textId="77777777" w:rsidR="00A925EF" w:rsidRDefault="00A925EF">
            <w:pPr>
              <w:rPr>
                <w:rFonts w:ascii="Arial" w:hAnsi="Arial" w:cs="Arial"/>
                <w:sz w:val="24"/>
                <w:szCs w:val="24"/>
                <w:lang w:eastAsia="en-US"/>
              </w:rPr>
            </w:pPr>
          </w:p>
          <w:p w14:paraId="5B10BAAF" w14:textId="77777777" w:rsidR="00A925EF" w:rsidRDefault="00A925EF">
            <w:pPr>
              <w:rPr>
                <w:rFonts w:ascii="Arial" w:hAnsi="Arial" w:cs="Arial"/>
                <w:sz w:val="24"/>
                <w:szCs w:val="24"/>
                <w:lang w:eastAsia="en-US"/>
              </w:rPr>
            </w:pPr>
          </w:p>
          <w:p w14:paraId="2BD6BDFE" w14:textId="77777777" w:rsidR="00A925EF" w:rsidRDefault="00A925EF">
            <w:pPr>
              <w:rPr>
                <w:rFonts w:ascii="Arial" w:hAnsi="Arial" w:cs="Arial"/>
                <w:sz w:val="24"/>
                <w:szCs w:val="24"/>
                <w:lang w:eastAsia="en-US"/>
              </w:rPr>
            </w:pPr>
          </w:p>
          <w:p w14:paraId="68437AC2" w14:textId="77777777" w:rsidR="00A925EF" w:rsidRDefault="00A925EF">
            <w:pPr>
              <w:rPr>
                <w:rFonts w:ascii="Arial" w:hAnsi="Arial" w:cs="Arial"/>
                <w:sz w:val="24"/>
                <w:szCs w:val="24"/>
                <w:lang w:eastAsia="en-US"/>
              </w:rPr>
            </w:pPr>
          </w:p>
          <w:p w14:paraId="7FC95B3C" w14:textId="77777777" w:rsidR="00A925EF" w:rsidRDefault="00A925EF">
            <w:pPr>
              <w:rPr>
                <w:rFonts w:ascii="Arial" w:hAnsi="Arial" w:cs="Arial"/>
                <w:sz w:val="24"/>
                <w:szCs w:val="24"/>
                <w:lang w:eastAsia="en-US"/>
              </w:rPr>
            </w:pPr>
          </w:p>
          <w:p w14:paraId="6ABE092D" w14:textId="77777777" w:rsidR="00A925EF" w:rsidRDefault="00A925EF">
            <w:pPr>
              <w:rPr>
                <w:rFonts w:ascii="Arial" w:hAnsi="Arial" w:cs="Arial"/>
                <w:sz w:val="24"/>
                <w:szCs w:val="24"/>
                <w:lang w:eastAsia="en-US"/>
              </w:rPr>
            </w:pPr>
          </w:p>
          <w:p w14:paraId="1772F145" w14:textId="77777777" w:rsidR="00A925EF" w:rsidRDefault="00A925EF">
            <w:pPr>
              <w:rPr>
                <w:rFonts w:ascii="Arial" w:hAnsi="Arial" w:cs="Arial"/>
                <w:sz w:val="24"/>
                <w:szCs w:val="24"/>
                <w:lang w:eastAsia="en-US"/>
              </w:rPr>
            </w:pPr>
          </w:p>
          <w:p w14:paraId="2F9EA974" w14:textId="77777777" w:rsidR="00A925EF" w:rsidRDefault="00A925EF">
            <w:pPr>
              <w:pStyle w:val="Heading1"/>
              <w:widowControl w:val="0"/>
              <w:spacing w:line="240" w:lineRule="auto"/>
              <w:jc w:val="center"/>
              <w:outlineLvl w:val="0"/>
              <w:rPr>
                <w:rFonts w:ascii="Arial" w:hAnsi="Arial" w:cs="Arial"/>
                <w:color w:val="000000"/>
                <w:sz w:val="28"/>
                <w:szCs w:val="22"/>
                <w:lang w:val="en-US" w:eastAsia="en-US"/>
                <w14:ligatures w14:val="none"/>
              </w:rPr>
            </w:pPr>
          </w:p>
          <w:p w14:paraId="74D78242" w14:textId="77777777" w:rsidR="00A925EF" w:rsidRDefault="00A925EF">
            <w:pPr>
              <w:pStyle w:val="Heading1"/>
              <w:widowControl w:val="0"/>
              <w:spacing w:line="240" w:lineRule="auto"/>
              <w:jc w:val="center"/>
              <w:outlineLvl w:val="0"/>
              <w:rPr>
                <w:rFonts w:ascii="Arial" w:hAnsi="Arial" w:cs="Arial"/>
                <w:color w:val="000000"/>
                <w:sz w:val="28"/>
                <w:szCs w:val="22"/>
                <w:lang w:val="en-US" w:eastAsia="en-US"/>
                <w14:ligatures w14:val="none"/>
              </w:rPr>
            </w:pPr>
          </w:p>
          <w:p w14:paraId="0AAD03E2" w14:textId="77777777" w:rsidR="00A925EF" w:rsidRDefault="00577C07">
            <w:pPr>
              <w:pStyle w:val="Heading1"/>
              <w:widowControl w:val="0"/>
              <w:spacing w:line="240" w:lineRule="auto"/>
              <w:jc w:val="center"/>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Individual</w:t>
            </w:r>
          </w:p>
          <w:p w14:paraId="2A7AA9C7" w14:textId="77777777" w:rsidR="00A925EF" w:rsidRDefault="00577C07">
            <w:pPr>
              <w:pStyle w:val="Heading1"/>
              <w:widowControl w:val="0"/>
              <w:spacing w:line="240" w:lineRule="auto"/>
              <w:jc w:val="center"/>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Development Plans (IDPs)</w:t>
            </w:r>
          </w:p>
          <w:p w14:paraId="3ED0055E" w14:textId="77777777" w:rsidR="00F347BF" w:rsidRDefault="00F347BF">
            <w:pPr>
              <w:pStyle w:val="Heading1"/>
              <w:widowControl w:val="0"/>
              <w:spacing w:line="240" w:lineRule="auto"/>
              <w:jc w:val="center"/>
              <w:outlineLvl w:val="0"/>
              <w:rPr>
                <w:rFonts w:ascii="Arial" w:hAnsi="Arial" w:cs="Arial"/>
                <w:color w:val="000000"/>
                <w:sz w:val="28"/>
                <w:szCs w:val="22"/>
                <w:lang w:val="en-US" w:eastAsia="en-US"/>
                <w14:ligatures w14:val="none"/>
              </w:rPr>
            </w:pPr>
          </w:p>
          <w:p w14:paraId="4D6ACB54" w14:textId="77777777"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xml:space="preserve">In most cases, your school will be responsible for writing and reviewing your IDP. In some circumstances, you are able </w:t>
            </w:r>
            <w:proofErr w:type="gramStart"/>
            <w:r>
              <w:rPr>
                <w:rFonts w:ascii="Arial" w:hAnsi="Arial" w:cs="Arial"/>
                <w:b w:val="0"/>
                <w:bCs w:val="0"/>
                <w:color w:val="000000"/>
                <w:sz w:val="22"/>
                <w:szCs w:val="22"/>
                <w:lang w:val="en-US" w:eastAsia="en-US"/>
                <w14:ligatures w14:val="none"/>
              </w:rPr>
              <w:t>to  request</w:t>
            </w:r>
            <w:proofErr w:type="gramEnd"/>
            <w:r>
              <w:rPr>
                <w:rFonts w:ascii="Arial" w:hAnsi="Arial" w:cs="Arial"/>
                <w:b w:val="0"/>
                <w:bCs w:val="0"/>
                <w:color w:val="000000"/>
                <w:sz w:val="22"/>
                <w:szCs w:val="22"/>
                <w:lang w:val="en-US" w:eastAsia="en-US"/>
                <w14:ligatures w14:val="none"/>
              </w:rPr>
              <w:t xml:space="preserve"> the Local Authority to consider transferring your IDP over to become a Local Authority maintained IDP.</w:t>
            </w:r>
          </w:p>
          <w:p w14:paraId="150729BD" w14:textId="77777777" w:rsidR="00A925EF" w:rsidRPr="00F347BF" w:rsidRDefault="00577C07" w:rsidP="000B76CD">
            <w:pPr>
              <w:widowControl w:val="0"/>
              <w:spacing w:line="360" w:lineRule="auto"/>
              <w:rPr>
                <w:lang w:eastAsia="en-US"/>
                <w14:ligatures w14:val="none"/>
              </w:rPr>
            </w:pPr>
            <w:r>
              <w:rPr>
                <w:lang w:eastAsia="en-US"/>
                <w14:ligatures w14:val="none"/>
              </w:rPr>
              <w:t> </w:t>
            </w:r>
          </w:p>
        </w:tc>
        <w:tc>
          <w:tcPr>
            <w:tcW w:w="5200" w:type="dxa"/>
            <w:tcBorders>
              <w:top w:val="single" w:sz="4" w:space="0" w:color="auto"/>
              <w:left w:val="single" w:sz="4" w:space="0" w:color="auto"/>
              <w:bottom w:val="single" w:sz="4" w:space="0" w:color="auto"/>
              <w:right w:val="single" w:sz="4" w:space="0" w:color="auto"/>
            </w:tcBorders>
          </w:tcPr>
          <w:p w14:paraId="4ED8F16E" w14:textId="77777777" w:rsidR="00A925EF" w:rsidRDefault="00577C07" w:rsidP="000B76CD">
            <w:pPr>
              <w:pStyle w:val="Heading1"/>
              <w:widowControl w:val="0"/>
              <w:spacing w:line="360" w:lineRule="auto"/>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Local Authority Maintained IDPs</w:t>
            </w:r>
          </w:p>
          <w:p w14:paraId="73B2E485" w14:textId="77777777" w:rsidR="00A925EF" w:rsidRPr="00BE1E2D" w:rsidRDefault="00577C07" w:rsidP="000B76CD">
            <w:pPr>
              <w:pStyle w:val="Heading1"/>
              <w:widowControl w:val="0"/>
              <w:spacing w:line="276" w:lineRule="auto"/>
              <w:outlineLvl w:val="0"/>
              <w:rPr>
                <w:rFonts w:ascii="Arial" w:hAnsi="Arial" w:cs="Arial"/>
                <w:b w:val="0"/>
                <w:color w:val="auto"/>
                <w:sz w:val="14"/>
                <w:szCs w:val="22"/>
                <w:lang w:val="en-US" w:eastAsia="en-US"/>
                <w14:ligatures w14:val="none"/>
              </w:rPr>
            </w:pPr>
            <w:r w:rsidRPr="00BE1E2D">
              <w:rPr>
                <w:rFonts w:ascii="Arial" w:hAnsi="Arial" w:cs="Arial"/>
                <w:b w:val="0"/>
                <w:color w:val="auto"/>
                <w:sz w:val="22"/>
                <w:lang w:eastAsia="en-US"/>
              </w:rPr>
              <w:t xml:space="preserve">If you attend two schools, </w:t>
            </w:r>
            <w:proofErr w:type="gramStart"/>
            <w:r w:rsidRPr="00BE1E2D">
              <w:rPr>
                <w:rFonts w:ascii="Arial" w:hAnsi="Arial" w:cs="Arial"/>
                <w:b w:val="0"/>
                <w:color w:val="auto"/>
                <w:sz w:val="22"/>
                <w:lang w:eastAsia="en-US"/>
              </w:rPr>
              <w:t>e.g.</w:t>
            </w:r>
            <w:proofErr w:type="gramEnd"/>
            <w:r w:rsidRPr="00BE1E2D">
              <w:rPr>
                <w:rFonts w:ascii="Arial" w:hAnsi="Arial" w:cs="Arial"/>
                <w:b w:val="0"/>
                <w:color w:val="auto"/>
                <w:sz w:val="22"/>
                <w:lang w:eastAsia="en-US"/>
              </w:rPr>
              <w:t xml:space="preserve"> attend a pupil referral unit (PRU), </w:t>
            </w:r>
            <w:proofErr w:type="spellStart"/>
            <w:r w:rsidRPr="00BE1E2D">
              <w:rPr>
                <w:rFonts w:ascii="Arial" w:hAnsi="Arial" w:cs="Arial"/>
                <w:b w:val="0"/>
                <w:color w:val="auto"/>
                <w:sz w:val="22"/>
                <w:lang w:eastAsia="en-US"/>
              </w:rPr>
              <w:t>Maes</w:t>
            </w:r>
            <w:proofErr w:type="spellEnd"/>
            <w:r w:rsidRPr="00BE1E2D">
              <w:rPr>
                <w:rFonts w:ascii="Arial" w:hAnsi="Arial" w:cs="Arial"/>
                <w:b w:val="0"/>
                <w:color w:val="auto"/>
                <w:sz w:val="22"/>
                <w:lang w:eastAsia="en-US"/>
              </w:rPr>
              <w:t xml:space="preserve"> </w:t>
            </w:r>
            <w:proofErr w:type="spellStart"/>
            <w:r w:rsidRPr="00BE1E2D">
              <w:rPr>
                <w:rFonts w:ascii="Arial" w:hAnsi="Arial" w:cs="Arial"/>
                <w:b w:val="0"/>
                <w:color w:val="auto"/>
                <w:sz w:val="22"/>
                <w:lang w:eastAsia="en-US"/>
              </w:rPr>
              <w:t>Derw</w:t>
            </w:r>
            <w:proofErr w:type="spellEnd"/>
            <w:r w:rsidRPr="00BE1E2D">
              <w:rPr>
                <w:rFonts w:ascii="Arial" w:hAnsi="Arial" w:cs="Arial"/>
                <w:b w:val="0"/>
                <w:color w:val="auto"/>
                <w:sz w:val="22"/>
                <w:lang w:eastAsia="en-US"/>
              </w:rPr>
              <w:t xml:space="preserve">, as well as your mainstream school or are Looked After by the Local Authority, then the Local Authority will become responsible for reviewing your learning needs and the support that you receive to help you make progress. </w:t>
            </w:r>
          </w:p>
          <w:p w14:paraId="30F5C12C" w14:textId="77777777" w:rsidR="00A925EF" w:rsidRDefault="00A925EF" w:rsidP="000B76CD">
            <w:pPr>
              <w:pStyle w:val="Heading1"/>
              <w:widowControl w:val="0"/>
              <w:spacing w:line="360" w:lineRule="auto"/>
              <w:outlineLvl w:val="0"/>
              <w:rPr>
                <w:rFonts w:ascii="Arial" w:hAnsi="Arial" w:cs="Arial"/>
                <w:color w:val="000000"/>
                <w:sz w:val="22"/>
                <w:szCs w:val="22"/>
                <w:lang w:val="en-US" w:eastAsia="en-US"/>
                <w14:ligatures w14:val="none"/>
              </w:rPr>
            </w:pPr>
          </w:p>
          <w:p w14:paraId="5F007C64" w14:textId="77777777" w:rsidR="00A925EF" w:rsidRDefault="00577C07" w:rsidP="000B76CD">
            <w:pPr>
              <w:pStyle w:val="Heading1"/>
              <w:widowControl w:val="0"/>
              <w:spacing w:line="240" w:lineRule="auto"/>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 xml:space="preserve">When might a case be referred to the Local Authority for </w:t>
            </w:r>
            <w:proofErr w:type="gramStart"/>
            <w:r>
              <w:rPr>
                <w:rFonts w:ascii="Arial" w:hAnsi="Arial" w:cs="Arial"/>
                <w:color w:val="000000"/>
                <w:sz w:val="28"/>
                <w:szCs w:val="22"/>
                <w:lang w:val="en-US" w:eastAsia="en-US"/>
                <w14:ligatures w14:val="none"/>
              </w:rPr>
              <w:t>consideration</w:t>
            </w:r>
            <w:proofErr w:type="gramEnd"/>
          </w:p>
          <w:p w14:paraId="30B0E624" w14:textId="77777777" w:rsidR="00A925EF" w:rsidRDefault="00577C07" w:rsidP="000B76CD">
            <w:pPr>
              <w:pStyle w:val="Heading1"/>
              <w:widowControl w:val="0"/>
              <w:spacing w:line="276" w:lineRule="auto"/>
              <w:ind w:left="326" w:hanging="142"/>
              <w:outlineLvl w:val="0"/>
              <w:rPr>
                <w:rFonts w:ascii="Arial" w:hAnsi="Arial" w:cs="Arial"/>
                <w:b w:val="0"/>
                <w:bCs w:val="0"/>
                <w:color w:val="000000"/>
                <w:sz w:val="22"/>
                <w:szCs w:val="22"/>
                <w:lang w:val="en-US" w:eastAsia="en-US"/>
                <w14:ligatures w14:val="none"/>
              </w:rPr>
            </w:pPr>
            <w:r>
              <w:rPr>
                <w:rFonts w:ascii="Arial" w:hAnsi="Arial" w:cs="Arial"/>
                <w:sz w:val="20"/>
                <w:szCs w:val="20"/>
                <w:lang w:val="x-none" w:eastAsia="en-US"/>
              </w:rPr>
              <w:t>·</w:t>
            </w:r>
            <w:r>
              <w:rPr>
                <w:rFonts w:ascii="Arial" w:hAnsi="Arial" w:cs="Arial"/>
                <w:lang w:eastAsia="en-US"/>
              </w:rPr>
              <w:t> </w:t>
            </w:r>
            <w:r>
              <w:rPr>
                <w:rFonts w:ascii="Arial" w:hAnsi="Arial" w:cs="Arial"/>
                <w:b w:val="0"/>
                <w:bCs w:val="0"/>
                <w:color w:val="000000"/>
                <w:sz w:val="22"/>
                <w:szCs w:val="22"/>
                <w:lang w:val="en-US" w:eastAsia="en-US"/>
                <w14:ligatures w14:val="none"/>
              </w:rPr>
              <w:t>A school decides that a child or young perso</w:t>
            </w:r>
            <w:r w:rsidR="00F347BF">
              <w:rPr>
                <w:rFonts w:ascii="Arial" w:hAnsi="Arial" w:cs="Arial"/>
                <w:b w:val="0"/>
                <w:bCs w:val="0"/>
                <w:color w:val="000000"/>
                <w:sz w:val="22"/>
                <w:szCs w:val="22"/>
                <w:lang w:val="en-US" w:eastAsia="en-US"/>
                <w14:ligatures w14:val="none"/>
              </w:rPr>
              <w:t xml:space="preserve">n no longer has an Additional </w:t>
            </w:r>
            <w:r>
              <w:rPr>
                <w:rFonts w:ascii="Arial" w:hAnsi="Arial" w:cs="Arial"/>
                <w:b w:val="0"/>
                <w:bCs w:val="0"/>
                <w:color w:val="000000"/>
                <w:sz w:val="22"/>
                <w:szCs w:val="22"/>
                <w:lang w:val="en-US" w:eastAsia="en-US"/>
                <w14:ligatures w14:val="none"/>
              </w:rPr>
              <w:t>Learning Need (ALN) and the child or young person or their family are dissatisfied with this outcome.</w:t>
            </w:r>
          </w:p>
          <w:p w14:paraId="0D79B671" w14:textId="77777777" w:rsidR="00A925EF" w:rsidRDefault="00577C07" w:rsidP="000B76CD">
            <w:pPr>
              <w:pStyle w:val="Heading1"/>
              <w:widowControl w:val="0"/>
              <w:spacing w:line="276" w:lineRule="auto"/>
              <w:ind w:left="360" w:hanging="176"/>
              <w:outlineLvl w:val="0"/>
              <w:rPr>
                <w:rFonts w:ascii="Arial" w:hAnsi="Arial" w:cs="Arial"/>
                <w:b w:val="0"/>
                <w:bCs w:val="0"/>
                <w:color w:val="000000"/>
                <w:sz w:val="22"/>
                <w:szCs w:val="22"/>
                <w:lang w:val="en-US" w:eastAsia="en-US"/>
                <w14:ligatures w14:val="none"/>
              </w:rPr>
            </w:pPr>
            <w:r>
              <w:rPr>
                <w:rFonts w:ascii="Arial" w:hAnsi="Arial" w:cs="Arial"/>
                <w:sz w:val="20"/>
                <w:szCs w:val="20"/>
                <w:lang w:val="x-none" w:eastAsia="en-US"/>
              </w:rPr>
              <w:t>·</w:t>
            </w:r>
            <w:r>
              <w:rPr>
                <w:rFonts w:ascii="Arial" w:hAnsi="Arial" w:cs="Arial"/>
                <w:lang w:eastAsia="en-US"/>
              </w:rPr>
              <w:t> </w:t>
            </w:r>
            <w:r>
              <w:rPr>
                <w:rFonts w:ascii="Arial" w:hAnsi="Arial" w:cs="Arial"/>
                <w:b w:val="0"/>
                <w:bCs w:val="0"/>
                <w:color w:val="000000"/>
                <w:sz w:val="22"/>
                <w:szCs w:val="22"/>
                <w:lang w:val="en-US" w:eastAsia="en-US"/>
                <w14:ligatures w14:val="none"/>
              </w:rPr>
              <w:t>A school thinks it is unable to provide the required additional learning provision the child or young person needs.</w:t>
            </w:r>
          </w:p>
          <w:p w14:paraId="1158CBD8" w14:textId="77777777" w:rsidR="00A925EF" w:rsidRDefault="00577C07" w:rsidP="000B76CD">
            <w:pPr>
              <w:pStyle w:val="Heading1"/>
              <w:widowControl w:val="0"/>
              <w:spacing w:line="276" w:lineRule="auto"/>
              <w:ind w:left="360" w:hanging="176"/>
              <w:outlineLvl w:val="0"/>
              <w:rPr>
                <w:rFonts w:ascii="Arial" w:hAnsi="Arial" w:cs="Arial"/>
                <w:b w:val="0"/>
                <w:bCs w:val="0"/>
                <w:color w:val="000000"/>
                <w:sz w:val="22"/>
                <w:szCs w:val="22"/>
                <w:lang w:val="en-US" w:eastAsia="en-US"/>
                <w14:ligatures w14:val="none"/>
              </w:rPr>
            </w:pPr>
            <w:r>
              <w:rPr>
                <w:rFonts w:ascii="Arial" w:hAnsi="Arial" w:cs="Arial"/>
                <w:sz w:val="20"/>
                <w:szCs w:val="20"/>
                <w:lang w:val="x-none" w:eastAsia="en-US"/>
              </w:rPr>
              <w:t>·</w:t>
            </w:r>
            <w:r>
              <w:rPr>
                <w:rFonts w:ascii="Arial" w:hAnsi="Arial" w:cs="Arial"/>
                <w:lang w:eastAsia="en-US"/>
              </w:rPr>
              <w:t> </w:t>
            </w:r>
            <w:r>
              <w:rPr>
                <w:rFonts w:ascii="Arial" w:hAnsi="Arial" w:cs="Arial"/>
                <w:b w:val="0"/>
                <w:bCs w:val="0"/>
                <w:color w:val="000000"/>
                <w:sz w:val="22"/>
                <w:szCs w:val="22"/>
                <w:lang w:val="en-US" w:eastAsia="en-US"/>
                <w14:ligatures w14:val="none"/>
              </w:rPr>
              <w:t>A child or young person needs advice and support from specialist services which the school cannot obtain.</w:t>
            </w:r>
          </w:p>
          <w:p w14:paraId="1690D931" w14:textId="77777777" w:rsidR="00A925EF" w:rsidRDefault="00A925EF" w:rsidP="000B76CD">
            <w:pPr>
              <w:pStyle w:val="Heading1"/>
              <w:widowControl w:val="0"/>
              <w:spacing w:line="360" w:lineRule="auto"/>
              <w:outlineLvl w:val="0"/>
              <w:rPr>
                <w:rFonts w:ascii="Arial" w:hAnsi="Arial" w:cs="Arial"/>
                <w:color w:val="000000"/>
                <w:sz w:val="28"/>
                <w:szCs w:val="22"/>
                <w:lang w:val="en-US" w:eastAsia="en-US"/>
                <w14:ligatures w14:val="none"/>
              </w:rPr>
            </w:pPr>
          </w:p>
          <w:p w14:paraId="4DE8D75C" w14:textId="77777777" w:rsidR="00A925EF" w:rsidRDefault="00577C07" w:rsidP="000B76CD">
            <w:pPr>
              <w:pStyle w:val="Heading1"/>
              <w:widowControl w:val="0"/>
              <w:spacing w:line="360" w:lineRule="auto"/>
              <w:outlineLvl w:val="0"/>
              <w:rPr>
                <w:rFonts w:ascii="Arial" w:hAnsi="Arial" w:cs="Arial"/>
                <w:sz w:val="28"/>
                <w:szCs w:val="22"/>
                <w:lang w:val="en-US" w:eastAsia="en-US"/>
                <w14:ligatures w14:val="none"/>
              </w:rPr>
            </w:pPr>
            <w:r>
              <w:rPr>
                <w:rFonts w:ascii="Arial" w:hAnsi="Arial" w:cs="Arial"/>
                <w:color w:val="000000"/>
                <w:sz w:val="28"/>
                <w:szCs w:val="22"/>
                <w:lang w:val="en-US" w:eastAsia="en-US"/>
                <w14:ligatures w14:val="none"/>
              </w:rPr>
              <w:t>School request</w:t>
            </w:r>
          </w:p>
          <w:p w14:paraId="789AC4DA" w14:textId="77777777" w:rsidR="00A925EF" w:rsidRDefault="00577C07" w:rsidP="000B76CD">
            <w:pPr>
              <w:widowControl w:val="0"/>
              <w:spacing w:after="0" w:line="276" w:lineRule="auto"/>
              <w:rPr>
                <w:rFonts w:ascii="Arial" w:hAnsi="Arial" w:cs="Arial"/>
                <w:sz w:val="22"/>
                <w:szCs w:val="22"/>
                <w:lang w:val="en-US" w:eastAsia="en-US"/>
                <w14:ligatures w14:val="none"/>
              </w:rPr>
            </w:pPr>
            <w:r>
              <w:rPr>
                <w:rFonts w:ascii="Arial" w:hAnsi="Arial" w:cs="Arial"/>
                <w:sz w:val="22"/>
                <w:szCs w:val="22"/>
                <w:lang w:val="en-US" w:eastAsia="en-US"/>
                <w14:ligatures w14:val="none"/>
              </w:rPr>
              <w:t>In most case</w:t>
            </w:r>
            <w:r w:rsidR="000B76CD">
              <w:rPr>
                <w:rFonts w:ascii="Arial" w:hAnsi="Arial" w:cs="Arial"/>
                <w:sz w:val="22"/>
                <w:szCs w:val="22"/>
                <w:lang w:val="en-US" w:eastAsia="en-US"/>
                <w14:ligatures w14:val="none"/>
              </w:rPr>
              <w:t xml:space="preserve">s, your school will make a </w:t>
            </w:r>
            <w:r>
              <w:rPr>
                <w:rFonts w:ascii="Arial" w:hAnsi="Arial" w:cs="Arial"/>
                <w:sz w:val="22"/>
                <w:szCs w:val="22"/>
                <w:lang w:val="en-US" w:eastAsia="en-US"/>
                <w14:ligatures w14:val="none"/>
              </w:rPr>
              <w:t>request to the Local Authority within 4 weeks of deciding that you have ALN.</w:t>
            </w:r>
          </w:p>
          <w:p w14:paraId="647ED6A1" w14:textId="77777777" w:rsidR="00A925EF" w:rsidRDefault="00577C07" w:rsidP="000B76CD">
            <w:pPr>
              <w:widowControl w:val="0"/>
              <w:spacing w:after="0" w:line="276" w:lineRule="auto"/>
              <w:rPr>
                <w:rFonts w:ascii="Arial" w:hAnsi="Arial" w:cs="Arial"/>
                <w:sz w:val="22"/>
                <w:szCs w:val="22"/>
                <w:lang w:val="en-US" w:eastAsia="en-US"/>
                <w14:ligatures w14:val="none"/>
              </w:rPr>
            </w:pPr>
            <w:r>
              <w:rPr>
                <w:rFonts w:ascii="Arial" w:hAnsi="Arial" w:cs="Arial"/>
                <w:sz w:val="22"/>
                <w:szCs w:val="22"/>
                <w:lang w:val="en-US" w:eastAsia="en-US"/>
                <w14:ligatures w14:val="none"/>
              </w:rPr>
              <w:t xml:space="preserve">When making a </w:t>
            </w:r>
            <w:r w:rsidR="000B76CD">
              <w:rPr>
                <w:rFonts w:ascii="Arial" w:hAnsi="Arial" w:cs="Arial"/>
                <w:sz w:val="22"/>
                <w:szCs w:val="22"/>
                <w:lang w:val="en-US" w:eastAsia="en-US"/>
                <w14:ligatures w14:val="none"/>
              </w:rPr>
              <w:t xml:space="preserve">referral to the Local </w:t>
            </w:r>
            <w:r>
              <w:rPr>
                <w:rFonts w:ascii="Arial" w:hAnsi="Arial" w:cs="Arial"/>
                <w:sz w:val="22"/>
                <w:szCs w:val="22"/>
                <w:lang w:val="en-US" w:eastAsia="en-US"/>
                <w14:ligatures w14:val="none"/>
              </w:rPr>
              <w:t xml:space="preserve">Authority, your school will tell you that is it doing so. </w:t>
            </w:r>
          </w:p>
        </w:tc>
        <w:tc>
          <w:tcPr>
            <w:tcW w:w="5201" w:type="dxa"/>
            <w:tcBorders>
              <w:top w:val="single" w:sz="4" w:space="0" w:color="auto"/>
              <w:left w:val="single" w:sz="4" w:space="0" w:color="auto"/>
              <w:bottom w:val="single" w:sz="4" w:space="0" w:color="auto"/>
              <w:right w:val="single" w:sz="4" w:space="0" w:color="auto"/>
            </w:tcBorders>
          </w:tcPr>
          <w:p w14:paraId="70FCCD01" w14:textId="77777777" w:rsidR="00A925EF" w:rsidRDefault="00577C07" w:rsidP="000B76CD">
            <w:pPr>
              <w:widowControl w:val="0"/>
              <w:spacing w:after="0" w:line="360" w:lineRule="auto"/>
              <w:rPr>
                <w:rFonts w:ascii="Arial" w:hAnsi="Arial" w:cs="Arial"/>
                <w:b/>
                <w:bCs/>
                <w:sz w:val="28"/>
                <w:szCs w:val="22"/>
                <w:lang w:val="en-US" w:eastAsia="en-US"/>
                <w14:ligatures w14:val="none"/>
              </w:rPr>
            </w:pPr>
            <w:r>
              <w:rPr>
                <w:rFonts w:ascii="Arial" w:hAnsi="Arial" w:cs="Arial"/>
                <w:b/>
                <w:bCs/>
                <w:sz w:val="28"/>
                <w:szCs w:val="22"/>
                <w:lang w:val="en-US" w:eastAsia="en-US"/>
                <w14:ligatures w14:val="none"/>
              </w:rPr>
              <w:t>Personal request</w:t>
            </w:r>
          </w:p>
          <w:p w14:paraId="2D519C7F" w14:textId="77777777"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If you are unhappy with any decisions that</w:t>
            </w:r>
            <w:r w:rsidR="003E567D">
              <w:rPr>
                <w:rFonts w:ascii="Arial" w:hAnsi="Arial" w:cs="Arial"/>
                <w:b w:val="0"/>
                <w:bCs w:val="0"/>
                <w:color w:val="000000"/>
                <w:sz w:val="22"/>
                <w:szCs w:val="22"/>
                <w:lang w:val="en-US" w:eastAsia="en-US"/>
                <w14:ligatures w14:val="none"/>
              </w:rPr>
              <w:t xml:space="preserve"> your school makes about your </w:t>
            </w:r>
            <w:r>
              <w:rPr>
                <w:rFonts w:ascii="Arial" w:hAnsi="Arial" w:cs="Arial"/>
                <w:b w:val="0"/>
                <w:bCs w:val="0"/>
                <w:color w:val="000000"/>
                <w:sz w:val="22"/>
                <w:szCs w:val="22"/>
                <w:lang w:val="en-US" w:eastAsia="en-US"/>
                <w14:ligatures w14:val="none"/>
              </w:rPr>
              <w:t xml:space="preserve">learning or support, you have the right to request the Local Authority to reconsider your </w:t>
            </w:r>
            <w:proofErr w:type="gramStart"/>
            <w:r>
              <w:rPr>
                <w:rFonts w:ascii="Arial" w:hAnsi="Arial" w:cs="Arial"/>
                <w:b w:val="0"/>
                <w:bCs w:val="0"/>
                <w:color w:val="000000"/>
                <w:sz w:val="22"/>
                <w:szCs w:val="22"/>
                <w:lang w:val="en-US" w:eastAsia="en-US"/>
                <w14:ligatures w14:val="none"/>
              </w:rPr>
              <w:t>schools</w:t>
            </w:r>
            <w:proofErr w:type="gramEnd"/>
            <w:r>
              <w:rPr>
                <w:rFonts w:ascii="Arial" w:hAnsi="Arial" w:cs="Arial"/>
                <w:b w:val="0"/>
                <w:bCs w:val="0"/>
                <w:color w:val="000000"/>
                <w:sz w:val="22"/>
                <w:szCs w:val="22"/>
                <w:lang w:val="en-US" w:eastAsia="en-US"/>
                <w14:ligatures w14:val="none"/>
              </w:rPr>
              <w:t xml:space="preserve"> decision or the content of your IDP. </w:t>
            </w:r>
          </w:p>
          <w:p w14:paraId="2EED74CD" w14:textId="77777777" w:rsidR="00A925EF" w:rsidRDefault="00577C07" w:rsidP="000B76CD">
            <w:pPr>
              <w:pStyle w:val="Heading1"/>
              <w:widowControl w:val="0"/>
              <w:spacing w:line="360"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w:t>
            </w:r>
          </w:p>
          <w:p w14:paraId="66A6ACF2" w14:textId="77777777"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xml:space="preserve">Before doing this, it would be best to talk to your </w:t>
            </w:r>
            <w:proofErr w:type="spellStart"/>
            <w:r>
              <w:rPr>
                <w:rFonts w:ascii="Arial" w:hAnsi="Arial" w:cs="Arial"/>
                <w:b w:val="0"/>
                <w:bCs w:val="0"/>
                <w:color w:val="000000"/>
                <w:sz w:val="22"/>
                <w:szCs w:val="22"/>
                <w:lang w:val="en-US" w:eastAsia="en-US"/>
                <w14:ligatures w14:val="none"/>
              </w:rPr>
              <w:t>ALNCo</w:t>
            </w:r>
            <w:proofErr w:type="spellEnd"/>
            <w:r>
              <w:rPr>
                <w:rFonts w:ascii="Arial" w:hAnsi="Arial" w:cs="Arial"/>
                <w:b w:val="0"/>
                <w:bCs w:val="0"/>
                <w:color w:val="000000"/>
                <w:sz w:val="22"/>
                <w:szCs w:val="22"/>
                <w:lang w:val="en-US" w:eastAsia="en-US"/>
                <w14:ligatures w14:val="none"/>
              </w:rPr>
              <w:t xml:space="preserve"> or Headteacher at your school telling them about your concerns. If you are still unhappy you can request the Local Authority to reconsider your school’s decision. </w:t>
            </w:r>
          </w:p>
          <w:p w14:paraId="23459CE7" w14:textId="77777777" w:rsidR="00A925EF" w:rsidRDefault="00577C07" w:rsidP="000B76CD">
            <w:pPr>
              <w:pStyle w:val="Heading1"/>
              <w:widowControl w:val="0"/>
              <w:spacing w:line="360"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w:t>
            </w:r>
          </w:p>
          <w:p w14:paraId="40A10D5B" w14:textId="77777777"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You have 4 weeks to make this request.</w:t>
            </w:r>
            <w:r w:rsidR="00F347BF">
              <w:rPr>
                <w:rFonts w:ascii="Arial" w:hAnsi="Arial" w:cs="Arial"/>
                <w:b w:val="0"/>
                <w:bCs w:val="0"/>
                <w:color w:val="000000"/>
                <w:sz w:val="22"/>
                <w:szCs w:val="22"/>
                <w:lang w:val="en-US" w:eastAsia="en-US"/>
                <w14:ligatures w14:val="none"/>
              </w:rPr>
              <w:t xml:space="preserve"> This time begins from the </w:t>
            </w:r>
            <w:r>
              <w:rPr>
                <w:rFonts w:ascii="Arial" w:hAnsi="Arial" w:cs="Arial"/>
                <w:b w:val="0"/>
                <w:bCs w:val="0"/>
                <w:color w:val="000000"/>
                <w:sz w:val="22"/>
                <w:szCs w:val="22"/>
                <w:lang w:val="en-US" w:eastAsia="en-US"/>
                <w14:ligatures w14:val="none"/>
              </w:rPr>
              <w:t xml:space="preserve">moment your school notifies you of their decision. </w:t>
            </w:r>
          </w:p>
          <w:p w14:paraId="7D8A21D0" w14:textId="77777777" w:rsidR="00A925EF" w:rsidRDefault="00577C07" w:rsidP="000B76CD">
            <w:pPr>
              <w:pStyle w:val="Heading1"/>
              <w:widowControl w:val="0"/>
              <w:spacing w:line="360"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w:t>
            </w:r>
          </w:p>
          <w:p w14:paraId="37402CE3" w14:textId="77777777" w:rsidR="00A925EF" w:rsidRDefault="00577C07" w:rsidP="000B76CD">
            <w:pPr>
              <w:pStyle w:val="Heading1"/>
              <w:widowControl w:val="0"/>
              <w:spacing w:line="360" w:lineRule="auto"/>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ALN Caseworkers</w:t>
            </w:r>
          </w:p>
          <w:p w14:paraId="3406D1EA" w14:textId="77777777" w:rsidR="00A925EF" w:rsidRDefault="00577C07" w:rsidP="000B76CD">
            <w:pPr>
              <w:pStyle w:val="msobodytext4"/>
              <w:widowControl w:val="0"/>
              <w:spacing w:line="276" w:lineRule="auto"/>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xml:space="preserve">Swansea Local Authority has a team of caseworkers who can provide you with advice and support if you are unhappy with a school’s decision. </w:t>
            </w:r>
          </w:p>
          <w:p w14:paraId="04AFC27F" w14:textId="77777777" w:rsidR="00A925EF" w:rsidRDefault="00AC542A" w:rsidP="000B76CD">
            <w:pPr>
              <w:pStyle w:val="msobodytext4"/>
              <w:widowControl w:val="0"/>
              <w:spacing w:line="276" w:lineRule="auto"/>
              <w:rPr>
                <w:rFonts w:ascii="Arial" w:hAnsi="Arial" w:cs="Arial"/>
                <w:b w:val="0"/>
                <w:bCs w:val="0"/>
                <w:color w:val="000000"/>
                <w:sz w:val="22"/>
                <w:szCs w:val="22"/>
                <w:lang w:val="en-US" w:eastAsia="en-US"/>
                <w14:ligatures w14:val="none"/>
              </w:rPr>
            </w:pPr>
            <w:r>
              <w:rPr>
                <w:rFonts w:ascii="Arial" w:hAnsi="Arial" w:cs="Arial"/>
                <w:noProof/>
                <w:sz w:val="24"/>
                <w:szCs w:val="24"/>
              </w:rPr>
              <w:drawing>
                <wp:anchor distT="0" distB="0" distL="114300" distR="114300" simplePos="0" relativeHeight="251662336" behindDoc="0" locked="0" layoutInCell="1" allowOverlap="1" wp14:anchorId="5653B72A" wp14:editId="64A6A93C">
                  <wp:simplePos x="0" y="0"/>
                  <wp:positionH relativeFrom="column">
                    <wp:posOffset>313469</wp:posOffset>
                  </wp:positionH>
                  <wp:positionV relativeFrom="paragraph">
                    <wp:posOffset>790051</wp:posOffset>
                  </wp:positionV>
                  <wp:extent cx="2321781" cy="829627"/>
                  <wp:effectExtent l="0" t="0" r="254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council badg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1781" cy="829627"/>
                          </a:xfrm>
                          <a:prstGeom prst="rect">
                            <a:avLst/>
                          </a:prstGeom>
                        </pic:spPr>
                      </pic:pic>
                    </a:graphicData>
                  </a:graphic>
                  <wp14:sizeRelH relativeFrom="page">
                    <wp14:pctWidth>0</wp14:pctWidth>
                  </wp14:sizeRelH>
                  <wp14:sizeRelV relativeFrom="page">
                    <wp14:pctHeight>0</wp14:pctHeight>
                  </wp14:sizeRelV>
                </wp:anchor>
              </w:drawing>
            </w:r>
            <w:r w:rsidR="00577C07">
              <w:rPr>
                <w:rFonts w:ascii="Arial" w:hAnsi="Arial" w:cs="Arial"/>
                <w:b w:val="0"/>
                <w:bCs w:val="0"/>
                <w:color w:val="000000"/>
                <w:sz w:val="22"/>
                <w:szCs w:val="22"/>
                <w:lang w:val="en-US" w:eastAsia="en-US"/>
                <w14:ligatures w14:val="none"/>
              </w:rPr>
              <w:t xml:space="preserve">If you think you will need support from this service speak to your </w:t>
            </w:r>
            <w:proofErr w:type="spellStart"/>
            <w:r w:rsidR="00577C07">
              <w:rPr>
                <w:rFonts w:ascii="Arial" w:hAnsi="Arial" w:cs="Arial"/>
                <w:b w:val="0"/>
                <w:bCs w:val="0"/>
                <w:color w:val="000000"/>
                <w:sz w:val="22"/>
                <w:szCs w:val="22"/>
                <w:lang w:val="en-US" w:eastAsia="en-US"/>
                <w14:ligatures w14:val="none"/>
              </w:rPr>
              <w:t>ALNCo</w:t>
            </w:r>
            <w:proofErr w:type="spellEnd"/>
            <w:r w:rsidR="00577C07">
              <w:rPr>
                <w:rFonts w:ascii="Arial" w:hAnsi="Arial" w:cs="Arial"/>
                <w:b w:val="0"/>
                <w:bCs w:val="0"/>
                <w:color w:val="000000"/>
                <w:sz w:val="22"/>
                <w:szCs w:val="22"/>
                <w:lang w:val="en-US" w:eastAsia="en-US"/>
                <w14:ligatures w14:val="none"/>
              </w:rPr>
              <w:t xml:space="preserve"> or Headteacher. Alternatively, you can email the caseworker team directly on: </w:t>
            </w:r>
            <w:hyperlink r:id="rId11" w:history="1">
              <w:r w:rsidR="00577C07">
                <w:rPr>
                  <w:rStyle w:val="Hyperlink"/>
                  <w:rFonts w:ascii="Arial" w:hAnsi="Arial" w:cs="Arial"/>
                  <w:b w:val="0"/>
                  <w:bCs w:val="0"/>
                  <w:sz w:val="22"/>
                  <w:szCs w:val="22"/>
                  <w:lang w:val="en-US" w:eastAsia="en-US"/>
                  <w14:ligatures w14:val="none"/>
                </w:rPr>
                <w:t>caseworker@swansea.gov.uk</w:t>
              </w:r>
            </w:hyperlink>
          </w:p>
          <w:p w14:paraId="65C5365C" w14:textId="77777777" w:rsidR="00A925EF" w:rsidRDefault="00577C07" w:rsidP="000B76CD">
            <w:pPr>
              <w:widowControl w:val="0"/>
              <w:spacing w:line="276" w:lineRule="auto"/>
              <w:rPr>
                <w:rFonts w:ascii="Arial" w:hAnsi="Arial" w:cs="Arial"/>
                <w:lang w:eastAsia="en-US"/>
                <w14:ligatures w14:val="none"/>
              </w:rPr>
            </w:pPr>
            <w:r>
              <w:rPr>
                <w:rFonts w:ascii="Arial" w:hAnsi="Arial" w:cs="Arial"/>
                <w:lang w:eastAsia="en-US"/>
                <w14:ligatures w14:val="none"/>
              </w:rPr>
              <w:t> </w:t>
            </w:r>
          </w:p>
          <w:p w14:paraId="59C3586A" w14:textId="77777777" w:rsidR="00A925EF" w:rsidRDefault="00A925EF" w:rsidP="000B76CD">
            <w:pPr>
              <w:rPr>
                <w:rFonts w:ascii="Arial" w:hAnsi="Arial" w:cs="Arial"/>
                <w:sz w:val="24"/>
                <w:szCs w:val="24"/>
                <w:lang w:eastAsia="en-US"/>
              </w:rPr>
            </w:pPr>
          </w:p>
          <w:p w14:paraId="3623B10D" w14:textId="77777777" w:rsidR="00BE58CE" w:rsidRDefault="00BE58CE" w:rsidP="000B76CD">
            <w:pPr>
              <w:rPr>
                <w:rFonts w:ascii="Arial" w:hAnsi="Arial" w:cs="Arial"/>
                <w:sz w:val="24"/>
                <w:szCs w:val="24"/>
                <w:lang w:eastAsia="en-US"/>
              </w:rPr>
            </w:pPr>
          </w:p>
        </w:tc>
      </w:tr>
    </w:tbl>
    <w:p w14:paraId="0B4FA891" w14:textId="77777777" w:rsidR="00577C07" w:rsidRDefault="00577C07">
      <w:pPr>
        <w:rPr>
          <w:rFonts w:ascii="Arial" w:hAnsi="Arial" w:cs="Arial"/>
          <w:sz w:val="24"/>
          <w:szCs w:val="24"/>
        </w:rPr>
      </w:pPr>
    </w:p>
    <w:sectPr w:rsidR="00577C07" w:rsidSect="00BE58CE">
      <w:pgSz w:w="16838" w:h="11906" w:orient="landscape"/>
      <w:pgMar w:top="993"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E2D"/>
    <w:rsid w:val="000B76CD"/>
    <w:rsid w:val="002D2622"/>
    <w:rsid w:val="00370F79"/>
    <w:rsid w:val="003E567D"/>
    <w:rsid w:val="00443D48"/>
    <w:rsid w:val="00577C07"/>
    <w:rsid w:val="00A925EF"/>
    <w:rsid w:val="00AC542A"/>
    <w:rsid w:val="00BE1E2D"/>
    <w:rsid w:val="00BE58CE"/>
    <w:rsid w:val="00F34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C6CEEF"/>
  <w15:chartTrackingRefBased/>
  <w15:docId w15:val="{2A99D655-AC39-4836-87D0-DB506189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64" w:lineRule="auto"/>
    </w:pPr>
    <w:rPr>
      <w:rFonts w:ascii="Tahoma" w:eastAsia="Times New Roman" w:hAnsi="Tahoma" w:cs="Tahoma"/>
      <w:color w:val="000000"/>
      <w:kern w:val="28"/>
      <w:sz w:val="17"/>
      <w:szCs w:val="17"/>
      <w:lang w:eastAsia="en-GB"/>
      <w14:ligatures w14:val="standard"/>
      <w14:cntxtAlts/>
    </w:rPr>
  </w:style>
  <w:style w:type="paragraph" w:styleId="Heading1">
    <w:name w:val="heading 1"/>
    <w:link w:val="Heading1Char"/>
    <w:uiPriority w:val="9"/>
    <w:qFormat/>
    <w:pPr>
      <w:spacing w:line="264" w:lineRule="auto"/>
      <w:outlineLvl w:val="0"/>
    </w:pPr>
    <w:rPr>
      <w:rFonts w:ascii="Tahoma" w:eastAsia="Times New Roman" w:hAnsi="Tahoma" w:cs="Tahoma"/>
      <w:b/>
      <w:bCs/>
      <w:color w:val="2B437C"/>
      <w:kern w:val="28"/>
      <w:sz w:val="36"/>
      <w:szCs w:val="36"/>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basedOn w:val="DefaultParagraphFont"/>
    <w:link w:val="Heading1"/>
    <w:uiPriority w:val="9"/>
    <w:locked/>
    <w:rPr>
      <w:rFonts w:ascii="Tahoma" w:eastAsia="Times New Roman" w:hAnsi="Tahoma" w:cs="Tahoma" w:hint="default"/>
      <w:b/>
      <w:bCs/>
      <w:color w:val="2B437C"/>
      <w:kern w:val="28"/>
      <w:sz w:val="36"/>
      <w:szCs w:val="36"/>
      <w:lang w:eastAsia="en-GB"/>
      <w14:ligatures w14:val="standard"/>
      <w14:cntxtAlts/>
    </w:rPr>
  </w:style>
  <w:style w:type="paragraph" w:customStyle="1" w:styleId="msonormal0">
    <w:name w:val="msonormal"/>
    <w:basedOn w:val="Normal"/>
    <w:pPr>
      <w:spacing w:before="100" w:beforeAutospacing="1" w:after="100" w:afterAutospacing="1" w:line="240" w:lineRule="auto"/>
    </w:pPr>
    <w:rPr>
      <w:rFonts w:ascii="Times New Roman" w:eastAsiaTheme="minorEastAsia" w:hAnsi="Times New Roman" w:cs="Times New Roman"/>
      <w:color w:val="auto"/>
      <w:kern w:val="0"/>
      <w:sz w:val="24"/>
      <w:szCs w:val="24"/>
      <w14:ligatures w14:val="none"/>
      <w14:cntxtAlts w14:val="0"/>
    </w:rPr>
  </w:style>
  <w:style w:type="paragraph" w:customStyle="1" w:styleId="msotitle3">
    <w:name w:val="msotitle3"/>
    <w:pPr>
      <w:spacing w:line="264" w:lineRule="auto"/>
    </w:pPr>
    <w:rPr>
      <w:rFonts w:ascii="Tahoma" w:eastAsia="Times New Roman" w:hAnsi="Tahoma" w:cs="Tahoma"/>
      <w:b/>
      <w:bCs/>
      <w:color w:val="FFFFFF"/>
      <w:kern w:val="28"/>
      <w:sz w:val="40"/>
      <w:szCs w:val="40"/>
      <w:lang w:eastAsia="en-GB"/>
      <w14:ligatures w14:val="standard"/>
      <w14:cntxtAlts/>
    </w:rPr>
  </w:style>
  <w:style w:type="paragraph" w:customStyle="1" w:styleId="msobodytext4">
    <w:name w:val="msobodytext4"/>
    <w:pPr>
      <w:spacing w:after="120" w:line="331" w:lineRule="auto"/>
    </w:pPr>
    <w:rPr>
      <w:rFonts w:ascii="Tahoma" w:eastAsia="Times New Roman" w:hAnsi="Tahoma" w:cs="Tahoma"/>
      <w:b/>
      <w:bCs/>
      <w:color w:val="FFFFFF"/>
      <w:kern w:val="28"/>
      <w:sz w:val="17"/>
      <w:szCs w:val="17"/>
      <w:lang w:eastAsia="en-GB"/>
      <w14:ligatures w14:val="standard"/>
      <w14:cntxtAlts/>
    </w:rPr>
  </w:style>
  <w:style w:type="table" w:styleId="TableGrid">
    <w:name w:val="Table Grid"/>
    <w:basedOn w:val="TableNormal"/>
    <w:uiPriority w:val="59"/>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claire.davies6/Desktop/ALN%20Leaflets/Amended%20Leaflets/caseworker@swansea.gov.uk" TargetMode="External"/><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FolderType xmlns="2ceb9879-2d13-463d-bc05-e793f7fa949e" xsi:nil="true"/>
    <CultureName xmlns="2ceb9879-2d13-463d-bc05-e793f7fa949e" xsi:nil="true"/>
    <lcf76f155ced4ddcb4097134ff3c332f xmlns="2ceb9879-2d13-463d-bc05-e793f7fa949e">
      <Terms xmlns="http://schemas.microsoft.com/office/infopath/2007/PartnerControls"/>
    </lcf76f155ced4ddcb4097134ff3c332f>
    <TaxCatchAll xmlns="002ce336-bbd4-48ed-a055-99936e8aa4d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8" ma:contentTypeDescription="Create a new document." ma:contentTypeScope="" ma:versionID="0632fed8f8f307321830a00d48229d40">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1d2354d7744719932dd7e785c3887153"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3F7614-61A8-4372-B102-1D6A89379434}">
  <ds:schemaRefs>
    <ds:schemaRef ds:uri="http://schemas.microsoft.com/sharepoint/v3/contenttype/forms"/>
  </ds:schemaRefs>
</ds:datastoreItem>
</file>

<file path=customXml/itemProps2.xml><?xml version="1.0" encoding="utf-8"?>
<ds:datastoreItem xmlns:ds="http://schemas.openxmlformats.org/officeDocument/2006/customXml" ds:itemID="{8C4C6766-6467-4D28-899F-EFB0335AF688}">
  <ds:schemaRefs>
    <ds:schemaRef ds:uri="http://schemas.microsoft.com/office/2006/metadata/properties"/>
    <ds:schemaRef ds:uri="http://schemas.microsoft.com/office/infopath/2007/PartnerControls"/>
    <ds:schemaRef ds:uri="2ceb9879-2d13-463d-bc05-e793f7fa949e"/>
    <ds:schemaRef ds:uri="002ce336-bbd4-48ed-a055-99936e8aa4d6"/>
  </ds:schemaRefs>
</ds:datastoreItem>
</file>

<file path=customXml/itemProps3.xml><?xml version="1.0" encoding="utf-8"?>
<ds:datastoreItem xmlns:ds="http://schemas.openxmlformats.org/officeDocument/2006/customXml" ds:itemID="{E35CCE36-B8FF-4E19-A346-48BCCF19F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370</Words>
  <Characters>1985</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 (Education)</dc:creator>
  <cp:keywords/>
  <dc:description/>
  <cp:lastModifiedBy>G HARRIS (Morriston Primary School)</cp:lastModifiedBy>
  <cp:revision>2</cp:revision>
  <dcterms:created xsi:type="dcterms:W3CDTF">2025-10-13T14:28:00Z</dcterms:created>
  <dcterms:modified xsi:type="dcterms:W3CDTF">2025-10-13T14:28:00Z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